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20CE" w14:textId="06DB3985" w:rsidR="009266AD" w:rsidRDefault="00E12042" w:rsidP="00605A3C">
      <w:pPr>
        <w:rPr>
          <w:sz w:val="32"/>
          <w:szCs w:val="32"/>
        </w:rPr>
      </w:pPr>
      <w:r w:rsidRPr="009266AD">
        <w:rPr>
          <w:rFonts w:ascii="Clancy" w:hAnsi="Clancy"/>
          <w:sz w:val="32"/>
          <w:szCs w:val="32"/>
        </w:rPr>
        <w:t>Disability Inclusion Action Plan 2022 – 2025</w:t>
      </w:r>
      <w:r w:rsidR="00605A3C" w:rsidRPr="009266AD">
        <w:rPr>
          <w:sz w:val="32"/>
          <w:szCs w:val="32"/>
        </w:rPr>
        <w:t> </w:t>
      </w:r>
    </w:p>
    <w:p w14:paraId="233A4915" w14:textId="0E127317" w:rsidR="009266AD" w:rsidRDefault="009266AD" w:rsidP="00605A3C">
      <w:pPr>
        <w:rPr>
          <w:sz w:val="32"/>
          <w:szCs w:val="32"/>
        </w:rPr>
      </w:pPr>
    </w:p>
    <w:p w14:paraId="74D5DF44" w14:textId="77777777" w:rsidR="009266AD" w:rsidRPr="00B15D65" w:rsidRDefault="009266AD" w:rsidP="00605A3C">
      <w:pPr>
        <w:rPr>
          <w:sz w:val="32"/>
          <w:szCs w:val="32"/>
        </w:rPr>
      </w:pPr>
    </w:p>
    <w:sdt>
      <w:sdtPr>
        <w:rPr>
          <w:rFonts w:ascii="Roboto Light" w:eastAsiaTheme="minorHAnsi" w:hAnsi="Roboto Light" w:cs="Roboto Light"/>
          <w:b w:val="0"/>
          <w:bCs w:val="0"/>
          <w:color w:val="auto"/>
          <w:sz w:val="22"/>
          <w:szCs w:val="22"/>
          <w:lang w:val="en-GB"/>
        </w:rPr>
        <w:id w:val="-1502960628"/>
        <w:docPartObj>
          <w:docPartGallery w:val="Table of Contents"/>
          <w:docPartUnique/>
        </w:docPartObj>
      </w:sdtPr>
      <w:sdtEndPr>
        <w:rPr>
          <w:noProof/>
          <w:lang w:val="en-AU"/>
        </w:rPr>
      </w:sdtEndPr>
      <w:sdtContent>
        <w:p w14:paraId="7C0C7C79" w14:textId="4BDC0843" w:rsidR="00B15D65" w:rsidRPr="00B15D65" w:rsidRDefault="00B15D65">
          <w:pPr>
            <w:pStyle w:val="TOCHeading"/>
          </w:pPr>
          <w:r w:rsidRPr="00B15D65">
            <w:t>Table of Contents</w:t>
          </w:r>
        </w:p>
        <w:p w14:paraId="58371BA1" w14:textId="063F727A" w:rsidR="00B15D65" w:rsidRPr="00B15D65" w:rsidRDefault="00B15D65">
          <w:pPr>
            <w:pStyle w:val="TOC1"/>
            <w:tabs>
              <w:tab w:val="right" w:leader="dot" w:pos="9016"/>
            </w:tabs>
            <w:rPr>
              <w:rFonts w:eastAsiaTheme="minorEastAsia" w:cstheme="minorBidi"/>
              <w:b w:val="0"/>
              <w:bCs w:val="0"/>
              <w:i w:val="0"/>
              <w:iCs w:val="0"/>
              <w:noProof/>
              <w:lang w:eastAsia="en-GB"/>
            </w:rPr>
          </w:pPr>
          <w:r w:rsidRPr="00B15D65">
            <w:rPr>
              <w:b w:val="0"/>
              <w:bCs w:val="0"/>
              <w:i w:val="0"/>
              <w:iCs w:val="0"/>
            </w:rPr>
            <w:fldChar w:fldCharType="begin"/>
          </w:r>
          <w:r w:rsidRPr="00B15D65">
            <w:rPr>
              <w:i w:val="0"/>
              <w:iCs w:val="0"/>
            </w:rPr>
            <w:instrText xml:space="preserve"> TOC \o "1-3" \h \z \u </w:instrText>
          </w:r>
          <w:r w:rsidRPr="00B15D65">
            <w:rPr>
              <w:b w:val="0"/>
              <w:bCs w:val="0"/>
              <w:i w:val="0"/>
              <w:iCs w:val="0"/>
            </w:rPr>
            <w:fldChar w:fldCharType="separate"/>
          </w:r>
          <w:hyperlink w:anchor="_Toc102575097" w:history="1">
            <w:r w:rsidRPr="00B15D65">
              <w:rPr>
                <w:rStyle w:val="Hyperlink"/>
                <w:i w:val="0"/>
                <w:iCs w:val="0"/>
                <w:noProof/>
              </w:rPr>
              <w:t>From the Vice-Chancellor</w:t>
            </w:r>
            <w:r w:rsidRPr="00B15D65">
              <w:rPr>
                <w:i w:val="0"/>
                <w:iCs w:val="0"/>
                <w:noProof/>
                <w:webHidden/>
              </w:rPr>
              <w:tab/>
            </w:r>
            <w:r w:rsidRPr="00B15D65">
              <w:rPr>
                <w:i w:val="0"/>
                <w:iCs w:val="0"/>
                <w:noProof/>
                <w:webHidden/>
              </w:rPr>
              <w:fldChar w:fldCharType="begin"/>
            </w:r>
            <w:r w:rsidRPr="00B15D65">
              <w:rPr>
                <w:i w:val="0"/>
                <w:iCs w:val="0"/>
                <w:noProof/>
                <w:webHidden/>
              </w:rPr>
              <w:instrText xml:space="preserve"> PAGEREF _Toc102575097 \h </w:instrText>
            </w:r>
            <w:r w:rsidRPr="00B15D65">
              <w:rPr>
                <w:i w:val="0"/>
                <w:iCs w:val="0"/>
                <w:noProof/>
                <w:webHidden/>
              </w:rPr>
            </w:r>
            <w:r w:rsidRPr="00B15D65">
              <w:rPr>
                <w:i w:val="0"/>
                <w:iCs w:val="0"/>
                <w:noProof/>
                <w:webHidden/>
              </w:rPr>
              <w:fldChar w:fldCharType="separate"/>
            </w:r>
            <w:r w:rsidRPr="00B15D65">
              <w:rPr>
                <w:i w:val="0"/>
                <w:iCs w:val="0"/>
                <w:noProof/>
                <w:webHidden/>
              </w:rPr>
              <w:t>2</w:t>
            </w:r>
            <w:r w:rsidRPr="00B15D65">
              <w:rPr>
                <w:i w:val="0"/>
                <w:iCs w:val="0"/>
                <w:noProof/>
                <w:webHidden/>
              </w:rPr>
              <w:fldChar w:fldCharType="end"/>
            </w:r>
          </w:hyperlink>
        </w:p>
        <w:p w14:paraId="552BCDE6" w14:textId="0051BB91"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098" w:history="1">
            <w:r w:rsidR="00B15D65" w:rsidRPr="00B15D65">
              <w:rPr>
                <w:rStyle w:val="Hyperlink"/>
                <w:i w:val="0"/>
                <w:iCs w:val="0"/>
                <w:noProof/>
              </w:rPr>
              <w:t>From the Executive Sponsor</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_Toc102575098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2</w:t>
            </w:r>
            <w:r w:rsidR="00B15D65" w:rsidRPr="00B15D65">
              <w:rPr>
                <w:i w:val="0"/>
                <w:iCs w:val="0"/>
                <w:noProof/>
                <w:webHidden/>
              </w:rPr>
              <w:fldChar w:fldCharType="end"/>
            </w:r>
          </w:hyperlink>
        </w:p>
        <w:p w14:paraId="0C86C54D" w14:textId="1D68DC82"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099" w:history="1">
            <w:r w:rsidR="00B15D65" w:rsidRPr="00B15D65">
              <w:rPr>
                <w:rStyle w:val="Hyperlink"/>
                <w:i w:val="0"/>
                <w:iCs w:val="0"/>
                <w:noProof/>
              </w:rPr>
              <w:t>Executive summary</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_Toc102575099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3</w:t>
            </w:r>
            <w:r w:rsidR="00B15D65" w:rsidRPr="00B15D65">
              <w:rPr>
                <w:i w:val="0"/>
                <w:iCs w:val="0"/>
                <w:noProof/>
                <w:webHidden/>
              </w:rPr>
              <w:fldChar w:fldCharType="end"/>
            </w:r>
          </w:hyperlink>
        </w:p>
        <w:p w14:paraId="294BDF29" w14:textId="07AADDE5"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100" w:history="1">
            <w:r w:rsidR="00B15D65" w:rsidRPr="00B15D65">
              <w:rPr>
                <w:rStyle w:val="Hyperlink"/>
                <w:i w:val="0"/>
                <w:iCs w:val="0"/>
                <w:noProof/>
              </w:rPr>
              <w:t>Summary of progress and achievement</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_Toc102575100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5</w:t>
            </w:r>
            <w:r w:rsidR="00B15D65" w:rsidRPr="00B15D65">
              <w:rPr>
                <w:i w:val="0"/>
                <w:iCs w:val="0"/>
                <w:noProof/>
                <w:webHidden/>
              </w:rPr>
              <w:fldChar w:fldCharType="end"/>
            </w:r>
          </w:hyperlink>
        </w:p>
        <w:p w14:paraId="5EBCE69C" w14:textId="3977CBDA"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101" w:history="1">
            <w:r w:rsidR="00B15D65" w:rsidRPr="00B15D65">
              <w:rPr>
                <w:rStyle w:val="Hyperlink"/>
                <w:i w:val="0"/>
                <w:iCs w:val="0"/>
                <w:noProof/>
              </w:rPr>
              <w:t>Adjusting with impact: Equitable Learning Services</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_Toc102575101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7</w:t>
            </w:r>
            <w:r w:rsidR="00B15D65" w:rsidRPr="00B15D65">
              <w:rPr>
                <w:i w:val="0"/>
                <w:iCs w:val="0"/>
                <w:noProof/>
                <w:webHidden/>
              </w:rPr>
              <w:fldChar w:fldCharType="end"/>
            </w:r>
          </w:hyperlink>
        </w:p>
        <w:p w14:paraId="0FE7C9CA" w14:textId="5ED07451"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102" w:history="1">
            <w:r w:rsidR="00B15D65" w:rsidRPr="00B15D65">
              <w:rPr>
                <w:rStyle w:val="Hyperlink"/>
                <w:i w:val="0"/>
                <w:iCs w:val="0"/>
                <w:noProof/>
              </w:rPr>
              <w:t>Legislative framework</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_Toc102575102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8</w:t>
            </w:r>
            <w:r w:rsidR="00B15D65" w:rsidRPr="00B15D65">
              <w:rPr>
                <w:i w:val="0"/>
                <w:iCs w:val="0"/>
                <w:noProof/>
                <w:webHidden/>
              </w:rPr>
              <w:fldChar w:fldCharType="end"/>
            </w:r>
          </w:hyperlink>
        </w:p>
        <w:p w14:paraId="4A34F910" w14:textId="48C53650"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103" w:history="1">
            <w:r w:rsidR="00B15D65" w:rsidRPr="00B15D65">
              <w:rPr>
                <w:rStyle w:val="Hyperlink"/>
                <w:i w:val="0"/>
                <w:iCs w:val="0"/>
                <w:noProof/>
              </w:rPr>
              <w:t>Priorities and actions for the Disability Inclusion Action Plan 2022 – 2025</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_Toc102575103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9</w:t>
            </w:r>
            <w:r w:rsidR="00B15D65" w:rsidRPr="00B15D65">
              <w:rPr>
                <w:i w:val="0"/>
                <w:iCs w:val="0"/>
                <w:noProof/>
                <w:webHidden/>
              </w:rPr>
              <w:fldChar w:fldCharType="end"/>
            </w:r>
          </w:hyperlink>
        </w:p>
        <w:p w14:paraId="6D43BADE" w14:textId="28C0F1D8" w:rsidR="00B15D65" w:rsidRPr="00B15D65" w:rsidRDefault="00323AC8">
          <w:pPr>
            <w:pStyle w:val="TOC2"/>
            <w:tabs>
              <w:tab w:val="right" w:leader="dot" w:pos="9016"/>
            </w:tabs>
            <w:rPr>
              <w:rFonts w:eastAsiaTheme="minorEastAsia" w:cstheme="minorBidi"/>
              <w:noProof/>
              <w:sz w:val="24"/>
              <w:szCs w:val="24"/>
              <w:lang w:eastAsia="en-GB"/>
            </w:rPr>
          </w:pPr>
          <w:hyperlink w:anchor="_Toc102575104" w:history="1">
            <w:r w:rsidR="00B15D65" w:rsidRPr="00B15D65">
              <w:rPr>
                <w:rStyle w:val="Hyperlink"/>
                <w:noProof/>
              </w:rPr>
              <w:t>Priority: people</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_Toc102575104 \h </w:instrText>
            </w:r>
            <w:r w:rsidR="00B15D65" w:rsidRPr="00B15D65">
              <w:rPr>
                <w:noProof/>
                <w:webHidden/>
              </w:rPr>
            </w:r>
            <w:r w:rsidR="00B15D65" w:rsidRPr="00B15D65">
              <w:rPr>
                <w:noProof/>
                <w:webHidden/>
              </w:rPr>
              <w:fldChar w:fldCharType="separate"/>
            </w:r>
            <w:r w:rsidR="00B15D65" w:rsidRPr="00B15D65">
              <w:rPr>
                <w:noProof/>
                <w:webHidden/>
              </w:rPr>
              <w:t>9</w:t>
            </w:r>
            <w:r w:rsidR="00B15D65" w:rsidRPr="00B15D65">
              <w:rPr>
                <w:noProof/>
                <w:webHidden/>
              </w:rPr>
              <w:fldChar w:fldCharType="end"/>
            </w:r>
          </w:hyperlink>
        </w:p>
        <w:p w14:paraId="5A64D19B" w14:textId="4CCDDE78" w:rsidR="00B15D65" w:rsidRPr="00B15D65" w:rsidRDefault="00323AC8">
          <w:pPr>
            <w:pStyle w:val="TOC3"/>
            <w:tabs>
              <w:tab w:val="right" w:leader="dot" w:pos="9016"/>
            </w:tabs>
            <w:rPr>
              <w:rFonts w:eastAsiaTheme="minorEastAsia" w:cstheme="minorBidi"/>
              <w:noProof/>
              <w:sz w:val="24"/>
              <w:szCs w:val="24"/>
              <w:lang w:eastAsia="en-GB"/>
            </w:rPr>
          </w:pPr>
          <w:hyperlink w:anchor="_Toc102575105" w:history="1">
            <w:r w:rsidR="00B15D65" w:rsidRPr="00B15D65">
              <w:rPr>
                <w:rStyle w:val="Hyperlink"/>
                <w:rFonts w:eastAsia="Roboto-Light"/>
                <w:noProof/>
                <w:lang w:val="en-US"/>
              </w:rPr>
              <w:t>Staff recruitment and selection</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_Toc102575105 \h </w:instrText>
            </w:r>
            <w:r w:rsidR="00B15D65" w:rsidRPr="00B15D65">
              <w:rPr>
                <w:noProof/>
                <w:webHidden/>
              </w:rPr>
            </w:r>
            <w:r w:rsidR="00B15D65" w:rsidRPr="00B15D65">
              <w:rPr>
                <w:noProof/>
                <w:webHidden/>
              </w:rPr>
              <w:fldChar w:fldCharType="separate"/>
            </w:r>
            <w:r w:rsidR="00B15D65" w:rsidRPr="00B15D65">
              <w:rPr>
                <w:noProof/>
                <w:webHidden/>
              </w:rPr>
              <w:t>9</w:t>
            </w:r>
            <w:r w:rsidR="00B15D65" w:rsidRPr="00B15D65">
              <w:rPr>
                <w:noProof/>
                <w:webHidden/>
              </w:rPr>
              <w:fldChar w:fldCharType="end"/>
            </w:r>
          </w:hyperlink>
        </w:p>
        <w:p w14:paraId="68CA03FE" w14:textId="2DB59E2E" w:rsidR="00B15D65" w:rsidRPr="00B15D65" w:rsidRDefault="00323AC8">
          <w:pPr>
            <w:pStyle w:val="TOC3"/>
            <w:tabs>
              <w:tab w:val="right" w:leader="dot" w:pos="9016"/>
            </w:tabs>
            <w:rPr>
              <w:rFonts w:eastAsiaTheme="minorEastAsia" w:cstheme="minorBidi"/>
              <w:noProof/>
              <w:sz w:val="24"/>
              <w:szCs w:val="24"/>
              <w:lang w:eastAsia="en-GB"/>
            </w:rPr>
          </w:pPr>
          <w:hyperlink w:anchor="_Toc102575106" w:history="1">
            <w:r w:rsidR="00B15D65" w:rsidRPr="00B15D65">
              <w:rPr>
                <w:rStyle w:val="Hyperlink"/>
                <w:rFonts w:eastAsia="Roboto-Light"/>
                <w:noProof/>
                <w:lang w:val="en-US"/>
              </w:rPr>
              <w:t>Student access, outreach and recruitment</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_Toc102575106 \h </w:instrText>
            </w:r>
            <w:r w:rsidR="00B15D65" w:rsidRPr="00B15D65">
              <w:rPr>
                <w:noProof/>
                <w:webHidden/>
              </w:rPr>
            </w:r>
            <w:r w:rsidR="00B15D65" w:rsidRPr="00B15D65">
              <w:rPr>
                <w:noProof/>
                <w:webHidden/>
              </w:rPr>
              <w:fldChar w:fldCharType="separate"/>
            </w:r>
            <w:r w:rsidR="00B15D65" w:rsidRPr="00B15D65">
              <w:rPr>
                <w:noProof/>
                <w:webHidden/>
              </w:rPr>
              <w:t>10</w:t>
            </w:r>
            <w:r w:rsidR="00B15D65" w:rsidRPr="00B15D65">
              <w:rPr>
                <w:noProof/>
                <w:webHidden/>
              </w:rPr>
              <w:fldChar w:fldCharType="end"/>
            </w:r>
          </w:hyperlink>
        </w:p>
        <w:p w14:paraId="29081B90" w14:textId="328789D6" w:rsidR="00B15D65" w:rsidRPr="00B15D65" w:rsidRDefault="00323AC8">
          <w:pPr>
            <w:pStyle w:val="TOC3"/>
            <w:tabs>
              <w:tab w:val="right" w:leader="dot" w:pos="9016"/>
            </w:tabs>
            <w:rPr>
              <w:rFonts w:eastAsiaTheme="minorEastAsia" w:cstheme="minorBidi"/>
              <w:noProof/>
              <w:sz w:val="24"/>
              <w:szCs w:val="24"/>
              <w:lang w:eastAsia="en-GB"/>
            </w:rPr>
          </w:pPr>
          <w:hyperlink w:anchor="_Toc102575107" w:history="1">
            <w:r w:rsidR="00B15D65" w:rsidRPr="00B15D65">
              <w:rPr>
                <w:rStyle w:val="Hyperlink"/>
                <w:rFonts w:eastAsia="Roboto-Light"/>
                <w:noProof/>
                <w:lang w:val="en-US"/>
              </w:rPr>
              <w:t>Staff career development</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_Toc102575107 \h </w:instrText>
            </w:r>
            <w:r w:rsidR="00B15D65" w:rsidRPr="00B15D65">
              <w:rPr>
                <w:noProof/>
                <w:webHidden/>
              </w:rPr>
            </w:r>
            <w:r w:rsidR="00B15D65" w:rsidRPr="00B15D65">
              <w:rPr>
                <w:noProof/>
                <w:webHidden/>
              </w:rPr>
              <w:fldChar w:fldCharType="separate"/>
            </w:r>
            <w:r w:rsidR="00B15D65" w:rsidRPr="00B15D65">
              <w:rPr>
                <w:noProof/>
                <w:webHidden/>
              </w:rPr>
              <w:t>11</w:t>
            </w:r>
            <w:r w:rsidR="00B15D65" w:rsidRPr="00B15D65">
              <w:rPr>
                <w:noProof/>
                <w:webHidden/>
              </w:rPr>
              <w:fldChar w:fldCharType="end"/>
            </w:r>
          </w:hyperlink>
        </w:p>
        <w:p w14:paraId="3716398E" w14:textId="3E916DDA" w:rsidR="00B15D65" w:rsidRPr="00B15D65" w:rsidRDefault="00323AC8">
          <w:pPr>
            <w:pStyle w:val="TOC3"/>
            <w:tabs>
              <w:tab w:val="right" w:leader="dot" w:pos="9016"/>
            </w:tabs>
            <w:rPr>
              <w:rFonts w:eastAsiaTheme="minorEastAsia" w:cstheme="minorBidi"/>
              <w:noProof/>
              <w:sz w:val="24"/>
              <w:szCs w:val="24"/>
              <w:lang w:eastAsia="en-GB"/>
            </w:rPr>
          </w:pPr>
          <w:hyperlink w:anchor="_Toc102575108" w:history="1">
            <w:r w:rsidR="00B15D65" w:rsidRPr="00B15D65">
              <w:rPr>
                <w:rStyle w:val="Hyperlink"/>
                <w:rFonts w:eastAsia="Roboto-Light"/>
                <w:noProof/>
                <w:lang w:val="en-US"/>
              </w:rPr>
              <w:t>Student career development</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_Toc102575108 \h </w:instrText>
            </w:r>
            <w:r w:rsidR="00B15D65" w:rsidRPr="00B15D65">
              <w:rPr>
                <w:noProof/>
                <w:webHidden/>
              </w:rPr>
            </w:r>
            <w:r w:rsidR="00B15D65" w:rsidRPr="00B15D65">
              <w:rPr>
                <w:noProof/>
                <w:webHidden/>
              </w:rPr>
              <w:fldChar w:fldCharType="separate"/>
            </w:r>
            <w:r w:rsidR="00B15D65" w:rsidRPr="00B15D65">
              <w:rPr>
                <w:noProof/>
                <w:webHidden/>
              </w:rPr>
              <w:t>12</w:t>
            </w:r>
            <w:r w:rsidR="00B15D65" w:rsidRPr="00B15D65">
              <w:rPr>
                <w:noProof/>
                <w:webHidden/>
              </w:rPr>
              <w:fldChar w:fldCharType="end"/>
            </w:r>
          </w:hyperlink>
        </w:p>
        <w:p w14:paraId="6AAAD90C" w14:textId="37DAECD8" w:rsidR="00B15D65" w:rsidRPr="00B15D65" w:rsidRDefault="00323AC8">
          <w:pPr>
            <w:pStyle w:val="TOC2"/>
            <w:tabs>
              <w:tab w:val="right" w:leader="dot" w:pos="9016"/>
            </w:tabs>
            <w:rPr>
              <w:rFonts w:eastAsiaTheme="minorEastAsia" w:cstheme="minorBidi"/>
              <w:noProof/>
              <w:sz w:val="24"/>
              <w:szCs w:val="24"/>
              <w:lang w:eastAsia="en-GB"/>
            </w:rPr>
          </w:pPr>
          <w:hyperlink w:anchor="_Toc102575109" w:history="1">
            <w:r w:rsidR="00B15D65" w:rsidRPr="00B15D65">
              <w:rPr>
                <w:rStyle w:val="Hyperlink"/>
                <w:noProof/>
              </w:rPr>
              <w:t>Priority: environments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_Toc102575109 \h </w:instrText>
            </w:r>
            <w:r w:rsidR="00B15D65" w:rsidRPr="00B15D65">
              <w:rPr>
                <w:noProof/>
                <w:webHidden/>
              </w:rPr>
            </w:r>
            <w:r w:rsidR="00B15D65" w:rsidRPr="00B15D65">
              <w:rPr>
                <w:noProof/>
                <w:webHidden/>
              </w:rPr>
              <w:fldChar w:fldCharType="separate"/>
            </w:r>
            <w:r w:rsidR="00B15D65" w:rsidRPr="00B15D65">
              <w:rPr>
                <w:noProof/>
                <w:webHidden/>
              </w:rPr>
              <w:t>13</w:t>
            </w:r>
            <w:r w:rsidR="00B15D65" w:rsidRPr="00B15D65">
              <w:rPr>
                <w:noProof/>
                <w:webHidden/>
              </w:rPr>
              <w:fldChar w:fldCharType="end"/>
            </w:r>
          </w:hyperlink>
        </w:p>
        <w:p w14:paraId="375580BE" w14:textId="37B72582" w:rsidR="00B15D65" w:rsidRPr="00B15D65" w:rsidRDefault="00323AC8">
          <w:pPr>
            <w:pStyle w:val="TOC3"/>
            <w:tabs>
              <w:tab w:val="right" w:leader="dot" w:pos="9016"/>
            </w:tabs>
            <w:rPr>
              <w:rFonts w:eastAsiaTheme="minorEastAsia" w:cstheme="minorBidi"/>
              <w:noProof/>
              <w:sz w:val="24"/>
              <w:szCs w:val="24"/>
              <w:lang w:eastAsia="en-GB"/>
            </w:rPr>
          </w:pPr>
          <w:hyperlink w:anchor="_Toc102575110" w:history="1">
            <w:r w:rsidR="00B15D65" w:rsidRPr="00B15D65">
              <w:rPr>
                <w:rStyle w:val="Hyperlink"/>
                <w:noProof/>
              </w:rPr>
              <w:t>Built environment and safety</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_Toc102575110 \h </w:instrText>
            </w:r>
            <w:r w:rsidR="00B15D65" w:rsidRPr="00B15D65">
              <w:rPr>
                <w:noProof/>
                <w:webHidden/>
              </w:rPr>
            </w:r>
            <w:r w:rsidR="00B15D65" w:rsidRPr="00B15D65">
              <w:rPr>
                <w:noProof/>
                <w:webHidden/>
              </w:rPr>
              <w:fldChar w:fldCharType="separate"/>
            </w:r>
            <w:r w:rsidR="00B15D65" w:rsidRPr="00B15D65">
              <w:rPr>
                <w:noProof/>
                <w:webHidden/>
              </w:rPr>
              <w:t>13</w:t>
            </w:r>
            <w:r w:rsidR="00B15D65" w:rsidRPr="00B15D65">
              <w:rPr>
                <w:noProof/>
                <w:webHidden/>
              </w:rPr>
              <w:fldChar w:fldCharType="end"/>
            </w:r>
          </w:hyperlink>
        </w:p>
        <w:p w14:paraId="6638DBA1" w14:textId="04D215AA" w:rsidR="00B15D65" w:rsidRPr="00B15D65" w:rsidRDefault="00323AC8">
          <w:pPr>
            <w:pStyle w:val="TOC3"/>
            <w:tabs>
              <w:tab w:val="right" w:leader="dot" w:pos="9016"/>
            </w:tabs>
            <w:rPr>
              <w:rFonts w:eastAsiaTheme="minorEastAsia" w:cstheme="minorBidi"/>
              <w:noProof/>
              <w:sz w:val="24"/>
              <w:szCs w:val="24"/>
              <w:lang w:eastAsia="en-GB"/>
            </w:rPr>
          </w:pPr>
          <w:hyperlink w:anchor="_Toc102575111" w:history="1">
            <w:r w:rsidR="00B15D65" w:rsidRPr="00B15D65">
              <w:rPr>
                <w:rStyle w:val="Hyperlink"/>
                <w:noProof/>
              </w:rPr>
              <w:t>Information communication technology (ICT)</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_Toc102575111 \h </w:instrText>
            </w:r>
            <w:r w:rsidR="00B15D65" w:rsidRPr="00B15D65">
              <w:rPr>
                <w:noProof/>
                <w:webHidden/>
              </w:rPr>
            </w:r>
            <w:r w:rsidR="00B15D65" w:rsidRPr="00B15D65">
              <w:rPr>
                <w:noProof/>
                <w:webHidden/>
              </w:rPr>
              <w:fldChar w:fldCharType="separate"/>
            </w:r>
            <w:r w:rsidR="00B15D65" w:rsidRPr="00B15D65">
              <w:rPr>
                <w:noProof/>
                <w:webHidden/>
              </w:rPr>
              <w:t>13</w:t>
            </w:r>
            <w:r w:rsidR="00B15D65" w:rsidRPr="00B15D65">
              <w:rPr>
                <w:noProof/>
                <w:webHidden/>
              </w:rPr>
              <w:fldChar w:fldCharType="end"/>
            </w:r>
          </w:hyperlink>
        </w:p>
        <w:p w14:paraId="2E4E8AD4" w14:textId="7527A8CD" w:rsidR="00B15D65" w:rsidRPr="00B15D65" w:rsidRDefault="00323AC8">
          <w:pPr>
            <w:pStyle w:val="TOC3"/>
            <w:tabs>
              <w:tab w:val="right" w:leader="dot" w:pos="9016"/>
            </w:tabs>
            <w:rPr>
              <w:rFonts w:eastAsiaTheme="minorEastAsia" w:cstheme="minorBidi"/>
              <w:noProof/>
              <w:sz w:val="24"/>
              <w:szCs w:val="24"/>
              <w:lang w:eastAsia="en-GB"/>
            </w:rPr>
          </w:pPr>
          <w:hyperlink w:anchor="_Toc102575112" w:history="1">
            <w:r w:rsidR="00B15D65" w:rsidRPr="00B15D65">
              <w:rPr>
                <w:rStyle w:val="Hyperlink"/>
                <w:rFonts w:eastAsia="Roboto-Light"/>
                <w:noProof/>
                <w:lang w:val="en-US"/>
              </w:rPr>
              <w:t>Suppliers and partners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_Toc102575112 \h </w:instrText>
            </w:r>
            <w:r w:rsidR="00B15D65" w:rsidRPr="00B15D65">
              <w:rPr>
                <w:noProof/>
                <w:webHidden/>
              </w:rPr>
            </w:r>
            <w:r w:rsidR="00B15D65" w:rsidRPr="00B15D65">
              <w:rPr>
                <w:noProof/>
                <w:webHidden/>
              </w:rPr>
              <w:fldChar w:fldCharType="separate"/>
            </w:r>
            <w:r w:rsidR="00B15D65" w:rsidRPr="00B15D65">
              <w:rPr>
                <w:noProof/>
                <w:webHidden/>
              </w:rPr>
              <w:t>15</w:t>
            </w:r>
            <w:r w:rsidR="00B15D65" w:rsidRPr="00B15D65">
              <w:rPr>
                <w:noProof/>
                <w:webHidden/>
              </w:rPr>
              <w:fldChar w:fldCharType="end"/>
            </w:r>
          </w:hyperlink>
        </w:p>
        <w:p w14:paraId="1630AA9B" w14:textId="02102294" w:rsidR="00B15D65" w:rsidRPr="00B15D65" w:rsidRDefault="00323AC8">
          <w:pPr>
            <w:pStyle w:val="TOC3"/>
            <w:tabs>
              <w:tab w:val="right" w:leader="dot" w:pos="9016"/>
            </w:tabs>
            <w:rPr>
              <w:rFonts w:eastAsiaTheme="minorEastAsia" w:cstheme="minorBidi"/>
              <w:noProof/>
              <w:sz w:val="24"/>
              <w:szCs w:val="24"/>
              <w:lang w:eastAsia="en-GB"/>
            </w:rPr>
          </w:pPr>
          <w:hyperlink w:anchor="_Toc102575113" w:history="1">
            <w:r w:rsidR="00B15D65" w:rsidRPr="00B15D65">
              <w:rPr>
                <w:rStyle w:val="Hyperlink"/>
                <w:rFonts w:eastAsia="Roboto-Light"/>
                <w:noProof/>
                <w:lang w:val="en-US"/>
              </w:rPr>
              <w:t>Communications, marketing and events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_Toc102575113 \h </w:instrText>
            </w:r>
            <w:r w:rsidR="00B15D65" w:rsidRPr="00B15D65">
              <w:rPr>
                <w:noProof/>
                <w:webHidden/>
              </w:rPr>
            </w:r>
            <w:r w:rsidR="00B15D65" w:rsidRPr="00B15D65">
              <w:rPr>
                <w:noProof/>
                <w:webHidden/>
              </w:rPr>
              <w:fldChar w:fldCharType="separate"/>
            </w:r>
            <w:r w:rsidR="00B15D65" w:rsidRPr="00B15D65">
              <w:rPr>
                <w:noProof/>
                <w:webHidden/>
              </w:rPr>
              <w:t>15</w:t>
            </w:r>
            <w:r w:rsidR="00B15D65" w:rsidRPr="00B15D65">
              <w:rPr>
                <w:noProof/>
                <w:webHidden/>
              </w:rPr>
              <w:fldChar w:fldCharType="end"/>
            </w:r>
          </w:hyperlink>
        </w:p>
        <w:p w14:paraId="640DA9A3" w14:textId="7F429DBF" w:rsidR="00B15D65" w:rsidRPr="00B15D65" w:rsidRDefault="00323AC8">
          <w:pPr>
            <w:pStyle w:val="TOC3"/>
            <w:tabs>
              <w:tab w:val="right" w:leader="dot" w:pos="9016"/>
            </w:tabs>
            <w:rPr>
              <w:rFonts w:eastAsiaTheme="minorEastAsia" w:cstheme="minorBidi"/>
              <w:noProof/>
              <w:sz w:val="24"/>
              <w:szCs w:val="24"/>
              <w:lang w:eastAsia="en-GB"/>
            </w:rPr>
          </w:pPr>
          <w:hyperlink w:anchor="_Toc102575114" w:history="1">
            <w:r w:rsidR="00B15D65" w:rsidRPr="00B15D65">
              <w:rPr>
                <w:rStyle w:val="Hyperlink"/>
                <w:rFonts w:eastAsia="Roboto-Light"/>
                <w:noProof/>
                <w:lang w:val="en-US"/>
              </w:rPr>
              <w:t>UNSW Canberra</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_Toc102575114 \h </w:instrText>
            </w:r>
            <w:r w:rsidR="00B15D65" w:rsidRPr="00B15D65">
              <w:rPr>
                <w:noProof/>
                <w:webHidden/>
              </w:rPr>
            </w:r>
            <w:r w:rsidR="00B15D65" w:rsidRPr="00B15D65">
              <w:rPr>
                <w:noProof/>
                <w:webHidden/>
              </w:rPr>
              <w:fldChar w:fldCharType="separate"/>
            </w:r>
            <w:r w:rsidR="00B15D65" w:rsidRPr="00B15D65">
              <w:rPr>
                <w:noProof/>
                <w:webHidden/>
              </w:rPr>
              <w:t>16</w:t>
            </w:r>
            <w:r w:rsidR="00B15D65" w:rsidRPr="00B15D65">
              <w:rPr>
                <w:noProof/>
                <w:webHidden/>
              </w:rPr>
              <w:fldChar w:fldCharType="end"/>
            </w:r>
          </w:hyperlink>
        </w:p>
        <w:p w14:paraId="7B31CE4B" w14:textId="7BA89CFC" w:rsidR="00B15D65" w:rsidRPr="00B15D65" w:rsidRDefault="00323AC8">
          <w:pPr>
            <w:pStyle w:val="TOC2"/>
            <w:tabs>
              <w:tab w:val="right" w:leader="dot" w:pos="9016"/>
            </w:tabs>
            <w:rPr>
              <w:rFonts w:eastAsiaTheme="minorEastAsia" w:cstheme="minorBidi"/>
              <w:noProof/>
              <w:sz w:val="24"/>
              <w:szCs w:val="24"/>
              <w:lang w:eastAsia="en-GB"/>
            </w:rPr>
          </w:pPr>
          <w:hyperlink w:anchor="_Toc102575115" w:history="1">
            <w:r w:rsidR="00B15D65" w:rsidRPr="00B15D65">
              <w:rPr>
                <w:rStyle w:val="Hyperlink"/>
                <w:noProof/>
              </w:rPr>
              <w:t>Priority: experiences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_Toc102575115 \h </w:instrText>
            </w:r>
            <w:r w:rsidR="00B15D65" w:rsidRPr="00B15D65">
              <w:rPr>
                <w:noProof/>
                <w:webHidden/>
              </w:rPr>
            </w:r>
            <w:r w:rsidR="00B15D65" w:rsidRPr="00B15D65">
              <w:rPr>
                <w:noProof/>
                <w:webHidden/>
              </w:rPr>
              <w:fldChar w:fldCharType="separate"/>
            </w:r>
            <w:r w:rsidR="00B15D65" w:rsidRPr="00B15D65">
              <w:rPr>
                <w:noProof/>
                <w:webHidden/>
              </w:rPr>
              <w:t>17</w:t>
            </w:r>
            <w:r w:rsidR="00B15D65" w:rsidRPr="00B15D65">
              <w:rPr>
                <w:noProof/>
                <w:webHidden/>
              </w:rPr>
              <w:fldChar w:fldCharType="end"/>
            </w:r>
          </w:hyperlink>
        </w:p>
        <w:p w14:paraId="40C40BA8" w14:textId="5A56978B" w:rsidR="00B15D65" w:rsidRPr="00B15D65" w:rsidRDefault="00323AC8">
          <w:pPr>
            <w:pStyle w:val="TOC3"/>
            <w:tabs>
              <w:tab w:val="right" w:leader="dot" w:pos="9016"/>
            </w:tabs>
            <w:rPr>
              <w:rFonts w:eastAsiaTheme="minorEastAsia" w:cstheme="minorBidi"/>
              <w:noProof/>
              <w:sz w:val="24"/>
              <w:szCs w:val="24"/>
              <w:lang w:eastAsia="en-GB"/>
            </w:rPr>
          </w:pPr>
          <w:hyperlink w:anchor="_Toc102575116" w:history="1">
            <w:r w:rsidR="00B15D65" w:rsidRPr="00B15D65">
              <w:rPr>
                <w:rStyle w:val="Hyperlink"/>
                <w:rFonts w:eastAsia="Roboto-Light"/>
                <w:noProof/>
                <w:lang w:val="en-US"/>
              </w:rPr>
              <w:t>Teaching and learning</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_Toc102575116 \h </w:instrText>
            </w:r>
            <w:r w:rsidR="00B15D65" w:rsidRPr="00B15D65">
              <w:rPr>
                <w:noProof/>
                <w:webHidden/>
              </w:rPr>
            </w:r>
            <w:r w:rsidR="00B15D65" w:rsidRPr="00B15D65">
              <w:rPr>
                <w:noProof/>
                <w:webHidden/>
              </w:rPr>
              <w:fldChar w:fldCharType="separate"/>
            </w:r>
            <w:r w:rsidR="00B15D65" w:rsidRPr="00B15D65">
              <w:rPr>
                <w:noProof/>
                <w:webHidden/>
              </w:rPr>
              <w:t>17</w:t>
            </w:r>
            <w:r w:rsidR="00B15D65" w:rsidRPr="00B15D65">
              <w:rPr>
                <w:noProof/>
                <w:webHidden/>
              </w:rPr>
              <w:fldChar w:fldCharType="end"/>
            </w:r>
          </w:hyperlink>
        </w:p>
        <w:p w14:paraId="3C0001F9" w14:textId="2EBCD0D5" w:rsidR="00B15D65" w:rsidRPr="00B15D65" w:rsidRDefault="00323AC8">
          <w:pPr>
            <w:pStyle w:val="TOC3"/>
            <w:tabs>
              <w:tab w:val="right" w:leader="dot" w:pos="9016"/>
            </w:tabs>
            <w:rPr>
              <w:rFonts w:eastAsiaTheme="minorEastAsia" w:cstheme="minorBidi"/>
              <w:noProof/>
              <w:sz w:val="24"/>
              <w:szCs w:val="24"/>
              <w:lang w:eastAsia="en-GB"/>
            </w:rPr>
          </w:pPr>
          <w:hyperlink w:anchor="_Toc102575117" w:history="1">
            <w:r w:rsidR="00B15D65" w:rsidRPr="00B15D65">
              <w:rPr>
                <w:rStyle w:val="Hyperlink"/>
                <w:noProof/>
              </w:rPr>
              <w:t>Workplace adjustments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_Toc102575117 \h </w:instrText>
            </w:r>
            <w:r w:rsidR="00B15D65" w:rsidRPr="00B15D65">
              <w:rPr>
                <w:noProof/>
                <w:webHidden/>
              </w:rPr>
            </w:r>
            <w:r w:rsidR="00B15D65" w:rsidRPr="00B15D65">
              <w:rPr>
                <w:noProof/>
                <w:webHidden/>
              </w:rPr>
              <w:fldChar w:fldCharType="separate"/>
            </w:r>
            <w:r w:rsidR="00B15D65" w:rsidRPr="00B15D65">
              <w:rPr>
                <w:noProof/>
                <w:webHidden/>
              </w:rPr>
              <w:t>19</w:t>
            </w:r>
            <w:r w:rsidR="00B15D65" w:rsidRPr="00B15D65">
              <w:rPr>
                <w:noProof/>
                <w:webHidden/>
              </w:rPr>
              <w:fldChar w:fldCharType="end"/>
            </w:r>
          </w:hyperlink>
        </w:p>
        <w:p w14:paraId="67589468" w14:textId="777189D2" w:rsidR="00B15D65" w:rsidRPr="00B15D65" w:rsidRDefault="00323AC8">
          <w:pPr>
            <w:pStyle w:val="TOC3"/>
            <w:tabs>
              <w:tab w:val="right" w:leader="dot" w:pos="9016"/>
            </w:tabs>
            <w:rPr>
              <w:rFonts w:eastAsiaTheme="minorEastAsia" w:cstheme="minorBidi"/>
              <w:noProof/>
              <w:sz w:val="24"/>
              <w:szCs w:val="24"/>
              <w:lang w:eastAsia="en-GB"/>
            </w:rPr>
          </w:pPr>
          <w:hyperlink w:anchor="_Toc102575118" w:history="1">
            <w:r w:rsidR="00B15D65" w:rsidRPr="00B15D65">
              <w:rPr>
                <w:rStyle w:val="Hyperlink"/>
                <w:rFonts w:eastAsia="Roboto-Light"/>
                <w:noProof/>
                <w:lang w:val="en-US"/>
              </w:rPr>
              <w:t>Educational adjustments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_Toc102575118 \h </w:instrText>
            </w:r>
            <w:r w:rsidR="00B15D65" w:rsidRPr="00B15D65">
              <w:rPr>
                <w:noProof/>
                <w:webHidden/>
              </w:rPr>
            </w:r>
            <w:r w:rsidR="00B15D65" w:rsidRPr="00B15D65">
              <w:rPr>
                <w:noProof/>
                <w:webHidden/>
              </w:rPr>
              <w:fldChar w:fldCharType="separate"/>
            </w:r>
            <w:r w:rsidR="00B15D65" w:rsidRPr="00B15D65">
              <w:rPr>
                <w:noProof/>
                <w:webHidden/>
              </w:rPr>
              <w:t>20</w:t>
            </w:r>
            <w:r w:rsidR="00B15D65" w:rsidRPr="00B15D65">
              <w:rPr>
                <w:noProof/>
                <w:webHidden/>
              </w:rPr>
              <w:fldChar w:fldCharType="end"/>
            </w:r>
          </w:hyperlink>
        </w:p>
        <w:p w14:paraId="4C4249A6" w14:textId="240A6CA9" w:rsidR="00B15D65" w:rsidRPr="00B15D65" w:rsidRDefault="00323AC8">
          <w:pPr>
            <w:pStyle w:val="TOC3"/>
            <w:tabs>
              <w:tab w:val="right" w:leader="dot" w:pos="9016"/>
            </w:tabs>
            <w:rPr>
              <w:rFonts w:eastAsiaTheme="minorEastAsia" w:cstheme="minorBidi"/>
              <w:noProof/>
              <w:sz w:val="24"/>
              <w:szCs w:val="24"/>
              <w:lang w:eastAsia="en-GB"/>
            </w:rPr>
          </w:pPr>
          <w:hyperlink w:anchor="_Toc102575119" w:history="1">
            <w:r w:rsidR="00B15D65" w:rsidRPr="00B15D65">
              <w:rPr>
                <w:rStyle w:val="Hyperlink"/>
                <w:rFonts w:eastAsia="Roboto-Light"/>
                <w:noProof/>
                <w:lang w:val="en-US"/>
              </w:rPr>
              <w:t>Supporting Indigenous students with disability</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_Toc102575119 \h </w:instrText>
            </w:r>
            <w:r w:rsidR="00B15D65" w:rsidRPr="00B15D65">
              <w:rPr>
                <w:noProof/>
                <w:webHidden/>
              </w:rPr>
            </w:r>
            <w:r w:rsidR="00B15D65" w:rsidRPr="00B15D65">
              <w:rPr>
                <w:noProof/>
                <w:webHidden/>
              </w:rPr>
              <w:fldChar w:fldCharType="separate"/>
            </w:r>
            <w:r w:rsidR="00B15D65" w:rsidRPr="00B15D65">
              <w:rPr>
                <w:noProof/>
                <w:webHidden/>
              </w:rPr>
              <w:t>20</w:t>
            </w:r>
            <w:r w:rsidR="00B15D65" w:rsidRPr="00B15D65">
              <w:rPr>
                <w:noProof/>
                <w:webHidden/>
              </w:rPr>
              <w:fldChar w:fldCharType="end"/>
            </w:r>
          </w:hyperlink>
        </w:p>
        <w:p w14:paraId="2610466A" w14:textId="1F9B06B1" w:rsidR="00B15D65" w:rsidRPr="00B15D65" w:rsidRDefault="00323AC8">
          <w:pPr>
            <w:pStyle w:val="TOC2"/>
            <w:tabs>
              <w:tab w:val="right" w:leader="dot" w:pos="9016"/>
            </w:tabs>
            <w:rPr>
              <w:rFonts w:eastAsiaTheme="minorEastAsia" w:cstheme="minorBidi"/>
              <w:noProof/>
              <w:sz w:val="24"/>
              <w:szCs w:val="24"/>
              <w:lang w:eastAsia="en-GB"/>
            </w:rPr>
          </w:pPr>
          <w:hyperlink w:anchor="_Toc102575120" w:history="1">
            <w:r w:rsidR="00B15D65" w:rsidRPr="00B15D65">
              <w:rPr>
                <w:rStyle w:val="Hyperlink"/>
                <w:noProof/>
              </w:rPr>
              <w:t>Priority: enablers</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_Toc102575120 \h </w:instrText>
            </w:r>
            <w:r w:rsidR="00B15D65" w:rsidRPr="00B15D65">
              <w:rPr>
                <w:noProof/>
                <w:webHidden/>
              </w:rPr>
            </w:r>
            <w:r w:rsidR="00B15D65" w:rsidRPr="00B15D65">
              <w:rPr>
                <w:noProof/>
                <w:webHidden/>
              </w:rPr>
              <w:fldChar w:fldCharType="separate"/>
            </w:r>
            <w:r w:rsidR="00B15D65" w:rsidRPr="00B15D65">
              <w:rPr>
                <w:noProof/>
                <w:webHidden/>
              </w:rPr>
              <w:t>22</w:t>
            </w:r>
            <w:r w:rsidR="00B15D65" w:rsidRPr="00B15D65">
              <w:rPr>
                <w:noProof/>
                <w:webHidden/>
              </w:rPr>
              <w:fldChar w:fldCharType="end"/>
            </w:r>
          </w:hyperlink>
        </w:p>
        <w:p w14:paraId="596A1391" w14:textId="19BE271B" w:rsidR="00B15D65" w:rsidRPr="00B15D65" w:rsidRDefault="00323AC8">
          <w:pPr>
            <w:pStyle w:val="TOC3"/>
            <w:tabs>
              <w:tab w:val="right" w:leader="dot" w:pos="9016"/>
            </w:tabs>
            <w:rPr>
              <w:rFonts w:eastAsiaTheme="minorEastAsia" w:cstheme="minorBidi"/>
              <w:noProof/>
              <w:sz w:val="24"/>
              <w:szCs w:val="24"/>
              <w:lang w:eastAsia="en-GB"/>
            </w:rPr>
          </w:pPr>
          <w:hyperlink w:anchor="_Toc102575121" w:history="1">
            <w:r w:rsidR="00B15D65" w:rsidRPr="00B15D65">
              <w:rPr>
                <w:rStyle w:val="Hyperlink"/>
                <w:rFonts w:eastAsia="Roboto-Light"/>
                <w:noProof/>
                <w:lang w:val="en-US"/>
              </w:rPr>
              <w:t>Commitment and campus culture</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_Toc102575121 \h </w:instrText>
            </w:r>
            <w:r w:rsidR="00B15D65" w:rsidRPr="00B15D65">
              <w:rPr>
                <w:noProof/>
                <w:webHidden/>
              </w:rPr>
            </w:r>
            <w:r w:rsidR="00B15D65" w:rsidRPr="00B15D65">
              <w:rPr>
                <w:noProof/>
                <w:webHidden/>
              </w:rPr>
              <w:fldChar w:fldCharType="separate"/>
            </w:r>
            <w:r w:rsidR="00B15D65" w:rsidRPr="00B15D65">
              <w:rPr>
                <w:noProof/>
                <w:webHidden/>
              </w:rPr>
              <w:t>22</w:t>
            </w:r>
            <w:r w:rsidR="00B15D65" w:rsidRPr="00B15D65">
              <w:rPr>
                <w:noProof/>
                <w:webHidden/>
              </w:rPr>
              <w:fldChar w:fldCharType="end"/>
            </w:r>
          </w:hyperlink>
        </w:p>
        <w:p w14:paraId="557D9151" w14:textId="2472315B" w:rsidR="00B15D65" w:rsidRPr="00B15D65" w:rsidRDefault="00323AC8">
          <w:pPr>
            <w:pStyle w:val="TOC3"/>
            <w:tabs>
              <w:tab w:val="right" w:leader="dot" w:pos="9016"/>
            </w:tabs>
            <w:rPr>
              <w:rFonts w:eastAsiaTheme="minorEastAsia" w:cstheme="minorBidi"/>
              <w:noProof/>
              <w:sz w:val="24"/>
              <w:szCs w:val="24"/>
              <w:lang w:eastAsia="en-GB"/>
            </w:rPr>
          </w:pPr>
          <w:hyperlink w:anchor="_Toc102575122" w:history="1">
            <w:r w:rsidR="00B15D65" w:rsidRPr="00B15D65">
              <w:rPr>
                <w:rStyle w:val="Hyperlink"/>
                <w:rFonts w:eastAsia="Roboto-Light"/>
                <w:noProof/>
                <w:lang w:val="en-US"/>
              </w:rPr>
              <w:t>Innovation and research</w:t>
            </w:r>
            <w:r w:rsidR="00B15D65" w:rsidRPr="00B15D65">
              <w:rPr>
                <w:noProof/>
                <w:webHidden/>
              </w:rPr>
              <w:tab/>
            </w:r>
            <w:r w:rsidR="00B15D65" w:rsidRPr="00B15D65">
              <w:rPr>
                <w:noProof/>
                <w:webHidden/>
              </w:rPr>
              <w:fldChar w:fldCharType="begin"/>
            </w:r>
            <w:r w:rsidR="00B15D65" w:rsidRPr="00B15D65">
              <w:rPr>
                <w:noProof/>
                <w:webHidden/>
              </w:rPr>
              <w:instrText xml:space="preserve"> PAGEREF _Toc102575122 \h </w:instrText>
            </w:r>
            <w:r w:rsidR="00B15D65" w:rsidRPr="00B15D65">
              <w:rPr>
                <w:noProof/>
                <w:webHidden/>
              </w:rPr>
            </w:r>
            <w:r w:rsidR="00B15D65" w:rsidRPr="00B15D65">
              <w:rPr>
                <w:noProof/>
                <w:webHidden/>
              </w:rPr>
              <w:fldChar w:fldCharType="separate"/>
            </w:r>
            <w:r w:rsidR="00B15D65" w:rsidRPr="00B15D65">
              <w:rPr>
                <w:noProof/>
                <w:webHidden/>
              </w:rPr>
              <w:t>24</w:t>
            </w:r>
            <w:r w:rsidR="00B15D65" w:rsidRPr="00B15D65">
              <w:rPr>
                <w:noProof/>
                <w:webHidden/>
              </w:rPr>
              <w:fldChar w:fldCharType="end"/>
            </w:r>
          </w:hyperlink>
        </w:p>
        <w:p w14:paraId="4D3CC2FE" w14:textId="7CE45075" w:rsidR="00B15D65" w:rsidRPr="00B15D65" w:rsidRDefault="00323AC8">
          <w:pPr>
            <w:pStyle w:val="TOC1"/>
            <w:tabs>
              <w:tab w:val="right" w:leader="dot" w:pos="9016"/>
            </w:tabs>
            <w:rPr>
              <w:rFonts w:eastAsiaTheme="minorEastAsia" w:cstheme="minorBidi"/>
              <w:b w:val="0"/>
              <w:bCs w:val="0"/>
              <w:i w:val="0"/>
              <w:iCs w:val="0"/>
              <w:noProof/>
              <w:lang w:eastAsia="en-GB"/>
            </w:rPr>
          </w:pPr>
          <w:hyperlink w:anchor="_Toc102575123" w:history="1">
            <w:r w:rsidR="00B15D65" w:rsidRPr="00B15D65">
              <w:rPr>
                <w:rStyle w:val="Hyperlink"/>
                <w:i w:val="0"/>
                <w:iCs w:val="0"/>
                <w:noProof/>
              </w:rPr>
              <w:t>Implementation and evaluation</w:t>
            </w:r>
            <w:r w:rsidR="00B15D65" w:rsidRPr="00B15D65">
              <w:rPr>
                <w:i w:val="0"/>
                <w:iCs w:val="0"/>
                <w:noProof/>
                <w:webHidden/>
              </w:rPr>
              <w:tab/>
            </w:r>
            <w:r w:rsidR="00B15D65" w:rsidRPr="00B15D65">
              <w:rPr>
                <w:i w:val="0"/>
                <w:iCs w:val="0"/>
                <w:noProof/>
                <w:webHidden/>
              </w:rPr>
              <w:fldChar w:fldCharType="begin"/>
            </w:r>
            <w:r w:rsidR="00B15D65" w:rsidRPr="00B15D65">
              <w:rPr>
                <w:i w:val="0"/>
                <w:iCs w:val="0"/>
                <w:noProof/>
                <w:webHidden/>
              </w:rPr>
              <w:instrText xml:space="preserve"> PAGEREF _Toc102575123 \h </w:instrText>
            </w:r>
            <w:r w:rsidR="00B15D65" w:rsidRPr="00B15D65">
              <w:rPr>
                <w:i w:val="0"/>
                <w:iCs w:val="0"/>
                <w:noProof/>
                <w:webHidden/>
              </w:rPr>
            </w:r>
            <w:r w:rsidR="00B15D65" w:rsidRPr="00B15D65">
              <w:rPr>
                <w:i w:val="0"/>
                <w:iCs w:val="0"/>
                <w:noProof/>
                <w:webHidden/>
              </w:rPr>
              <w:fldChar w:fldCharType="separate"/>
            </w:r>
            <w:r w:rsidR="00B15D65" w:rsidRPr="00B15D65">
              <w:rPr>
                <w:i w:val="0"/>
                <w:iCs w:val="0"/>
                <w:noProof/>
                <w:webHidden/>
              </w:rPr>
              <w:t>26</w:t>
            </w:r>
            <w:r w:rsidR="00B15D65" w:rsidRPr="00B15D65">
              <w:rPr>
                <w:i w:val="0"/>
                <w:iCs w:val="0"/>
                <w:noProof/>
                <w:webHidden/>
              </w:rPr>
              <w:fldChar w:fldCharType="end"/>
            </w:r>
          </w:hyperlink>
        </w:p>
        <w:p w14:paraId="0610385A" w14:textId="5DEF9961" w:rsidR="00B15D65" w:rsidRDefault="00B15D65">
          <w:r w:rsidRPr="00B15D65">
            <w:rPr>
              <w:b/>
              <w:bCs/>
              <w:noProof/>
            </w:rPr>
            <w:fldChar w:fldCharType="end"/>
          </w:r>
        </w:p>
      </w:sdtContent>
    </w:sdt>
    <w:p w14:paraId="5907447C" w14:textId="77777777" w:rsidR="009266AD" w:rsidRDefault="009266AD" w:rsidP="00605A3C">
      <w:pPr>
        <w:rPr>
          <w:sz w:val="32"/>
          <w:szCs w:val="32"/>
        </w:rPr>
      </w:pPr>
    </w:p>
    <w:p w14:paraId="39BA2072" w14:textId="2D135096" w:rsidR="006165F6" w:rsidRPr="009266AD" w:rsidRDefault="00E12042" w:rsidP="009266AD">
      <w:pPr>
        <w:pStyle w:val="Heading1"/>
      </w:pPr>
      <w:r>
        <w:br w:type="page"/>
      </w:r>
      <w:bookmarkStart w:id="0" w:name="_Toc102575097"/>
      <w:r w:rsidRPr="009266AD">
        <w:lastRenderedPageBreak/>
        <w:t>From the</w:t>
      </w:r>
      <w:r w:rsidR="00605A3C" w:rsidRPr="009266AD">
        <w:t> </w:t>
      </w:r>
      <w:r w:rsidRPr="009266AD">
        <w:t>Vice-Chancellor</w:t>
      </w:r>
      <w:bookmarkEnd w:id="0"/>
      <w:r w:rsidR="00605A3C" w:rsidRPr="009266AD">
        <w:t> </w:t>
      </w:r>
    </w:p>
    <w:p w14:paraId="03787F2F" w14:textId="77777777" w:rsidR="006165F6" w:rsidRDefault="00E12042" w:rsidP="00B15D65">
      <w:r>
        <w:t>UNSW welcomes students,</w:t>
      </w:r>
      <w:r w:rsidR="00605A3C">
        <w:t> </w:t>
      </w:r>
      <w:r>
        <w:t>staff and visitors living with</w:t>
      </w:r>
      <w:r w:rsidR="00605A3C">
        <w:t> </w:t>
      </w:r>
      <w:r>
        <w:t>disability to our community.</w:t>
      </w:r>
      <w:r w:rsidR="00605A3C">
        <w:t> </w:t>
      </w:r>
      <w:r>
        <w:t>We strive to ensure our built,</w:t>
      </w:r>
      <w:r w:rsidR="00605A3C">
        <w:t> </w:t>
      </w:r>
      <w:proofErr w:type="gramStart"/>
      <w:r>
        <w:t>digital</w:t>
      </w:r>
      <w:proofErr w:type="gramEnd"/>
      <w:r>
        <w:t xml:space="preserve"> and communicative</w:t>
      </w:r>
      <w:r w:rsidR="00605A3C">
        <w:t> </w:t>
      </w:r>
      <w:r>
        <w:t>environments are accessible</w:t>
      </w:r>
      <w:r w:rsidR="00605A3C">
        <w:t> </w:t>
      </w:r>
      <w:r>
        <w:t>for all.</w:t>
      </w:r>
      <w:r w:rsidR="00605A3C">
        <w:t> </w:t>
      </w:r>
    </w:p>
    <w:p w14:paraId="523C54BC" w14:textId="77777777" w:rsidR="006165F6" w:rsidRDefault="006165F6" w:rsidP="00B15D65"/>
    <w:p w14:paraId="59B795EF" w14:textId="77777777" w:rsidR="006165F6" w:rsidRDefault="00E12042" w:rsidP="00B15D65">
      <w:r>
        <w:t>To ensure full, effective</w:t>
      </w:r>
      <w:r w:rsidR="00605A3C">
        <w:t> </w:t>
      </w:r>
      <w:r>
        <w:t>access and participation</w:t>
      </w:r>
      <w:r w:rsidR="00605A3C">
        <w:t> </w:t>
      </w:r>
      <w:r>
        <w:t>across the University, we</w:t>
      </w:r>
      <w:r w:rsidR="00605A3C">
        <w:t> </w:t>
      </w:r>
      <w:r>
        <w:t>must continuously review</w:t>
      </w:r>
      <w:r w:rsidR="00605A3C">
        <w:t> </w:t>
      </w:r>
      <w:r>
        <w:t>and improve our frameworks</w:t>
      </w:r>
      <w:r w:rsidR="00605A3C">
        <w:t> </w:t>
      </w:r>
      <w:r>
        <w:t>and strategic objectives,</w:t>
      </w:r>
      <w:r w:rsidR="00605A3C">
        <w:t> </w:t>
      </w:r>
      <w:r>
        <w:t>and closely monitor their</w:t>
      </w:r>
      <w:r w:rsidR="00605A3C">
        <w:t> </w:t>
      </w:r>
      <w:r>
        <w:t xml:space="preserve">implementation. </w:t>
      </w:r>
    </w:p>
    <w:p w14:paraId="5C45F2A2" w14:textId="77777777" w:rsidR="006165F6" w:rsidRDefault="006165F6" w:rsidP="00B15D65"/>
    <w:p w14:paraId="20466AF9" w14:textId="77777777" w:rsidR="006165F6" w:rsidRDefault="00E12042" w:rsidP="00B15D65">
      <w:r>
        <w:t>The 2022</w:t>
      </w:r>
      <w:r w:rsidR="00605A3C">
        <w:t> </w:t>
      </w:r>
      <w:r>
        <w:t>– 2025 Disability Inclusion</w:t>
      </w:r>
      <w:r w:rsidR="00605A3C">
        <w:t> </w:t>
      </w:r>
      <w:r>
        <w:t>Action Plan (DIAP) will guide</w:t>
      </w:r>
      <w:r w:rsidR="00605A3C">
        <w:t> </w:t>
      </w:r>
      <w:r>
        <w:t>our efforts in diversity and</w:t>
      </w:r>
      <w:r w:rsidR="00605A3C">
        <w:t> </w:t>
      </w:r>
      <w:r>
        <w:t>inclusion.</w:t>
      </w:r>
      <w:r w:rsidR="00605A3C">
        <w:t> </w:t>
      </w:r>
      <w:r>
        <w:t>The DIAP outlines four key</w:t>
      </w:r>
      <w:r w:rsidR="00605A3C">
        <w:t> </w:t>
      </w:r>
      <w:r>
        <w:t>areas of focus: people,</w:t>
      </w:r>
      <w:r w:rsidR="00605A3C">
        <w:t> </w:t>
      </w:r>
      <w:r>
        <w:t xml:space="preserve">environments, </w:t>
      </w:r>
      <w:proofErr w:type="gramStart"/>
      <w:r>
        <w:t>experiences</w:t>
      </w:r>
      <w:proofErr w:type="gramEnd"/>
      <w:r w:rsidR="00605A3C">
        <w:t> </w:t>
      </w:r>
      <w:r>
        <w:t>and enablers. I believe that</w:t>
      </w:r>
      <w:r w:rsidR="00605A3C">
        <w:t> </w:t>
      </w:r>
      <w:r>
        <w:t>the strength of this plan</w:t>
      </w:r>
      <w:r w:rsidR="00605A3C">
        <w:t> </w:t>
      </w:r>
      <w:r>
        <w:t>stems from these priority</w:t>
      </w:r>
      <w:r w:rsidR="00605A3C">
        <w:t> </w:t>
      </w:r>
      <w:r>
        <w:t>areas, as they have allowed</w:t>
      </w:r>
      <w:r w:rsidR="00605A3C">
        <w:t> </w:t>
      </w:r>
      <w:r>
        <w:t>us to identify strategic and</w:t>
      </w:r>
      <w:r w:rsidR="00605A3C">
        <w:t> </w:t>
      </w:r>
      <w:r>
        <w:t>achievable actions, concrete</w:t>
      </w:r>
      <w:r w:rsidR="00605A3C">
        <w:t> </w:t>
      </w:r>
      <w:r>
        <w:t>measures of progress</w:t>
      </w:r>
      <w:r w:rsidR="00605A3C">
        <w:t> </w:t>
      </w:r>
      <w:r>
        <w:t>and clear methods of</w:t>
      </w:r>
      <w:r w:rsidR="00605A3C">
        <w:t> </w:t>
      </w:r>
      <w:r>
        <w:t>accountability.</w:t>
      </w:r>
      <w:r w:rsidR="00605A3C">
        <w:t> </w:t>
      </w:r>
    </w:p>
    <w:p w14:paraId="55612794" w14:textId="77777777" w:rsidR="006165F6" w:rsidRDefault="006165F6" w:rsidP="00B15D65"/>
    <w:p w14:paraId="0A472474" w14:textId="77777777" w:rsidR="006165F6" w:rsidRDefault="00E12042" w:rsidP="00B15D65">
      <w:r>
        <w:t>This action plan will</w:t>
      </w:r>
      <w:r w:rsidR="00605A3C">
        <w:t> </w:t>
      </w:r>
      <w:r>
        <w:t>succeed if each of us takes</w:t>
      </w:r>
      <w:r w:rsidR="00605A3C">
        <w:t> </w:t>
      </w:r>
      <w:r>
        <w:t>responsibility for our actions</w:t>
      </w:r>
      <w:r w:rsidR="00605A3C">
        <w:t> </w:t>
      </w:r>
      <w:r>
        <w:t>and asks what we can do</w:t>
      </w:r>
      <w:r w:rsidR="00605A3C">
        <w:t> </w:t>
      </w:r>
      <w:r>
        <w:t>to help realise the DIAP’s</w:t>
      </w:r>
      <w:r w:rsidR="00605A3C">
        <w:t> </w:t>
      </w:r>
      <w:r>
        <w:t>objectives.</w:t>
      </w:r>
      <w:r w:rsidR="00605A3C">
        <w:t> </w:t>
      </w:r>
    </w:p>
    <w:p w14:paraId="5EBC4E49" w14:textId="77777777" w:rsidR="006165F6" w:rsidRDefault="006165F6" w:rsidP="00B15D65"/>
    <w:p w14:paraId="7FCBDD51" w14:textId="664E23B2" w:rsidR="006165F6" w:rsidRDefault="00E12042" w:rsidP="00B15D65">
      <w:r>
        <w:t>I commend to your attention,</w:t>
      </w:r>
      <w:r w:rsidR="00605A3C">
        <w:t> </w:t>
      </w:r>
      <w:r>
        <w:t>the 2022 – 2025 Disability</w:t>
      </w:r>
      <w:r w:rsidR="00605A3C">
        <w:t> </w:t>
      </w:r>
      <w:r>
        <w:t>Inclusion Action Plan. A</w:t>
      </w:r>
      <w:r w:rsidR="00605A3C">
        <w:t> </w:t>
      </w:r>
      <w:r>
        <w:t>leading step in UNSW’s</w:t>
      </w:r>
      <w:r w:rsidR="00605A3C">
        <w:t> </w:t>
      </w:r>
      <w:r>
        <w:t>journey towards a truly</w:t>
      </w:r>
      <w:r w:rsidR="00605A3C">
        <w:t> </w:t>
      </w:r>
      <w:r>
        <w:t>diverse and inclusive</w:t>
      </w:r>
      <w:r w:rsidR="00605A3C">
        <w:t> </w:t>
      </w:r>
      <w:r>
        <w:t>community.</w:t>
      </w:r>
      <w:r w:rsidR="00605A3C">
        <w:t>  </w:t>
      </w:r>
    </w:p>
    <w:p w14:paraId="67D24F57" w14:textId="77777777" w:rsidR="006165F6" w:rsidRDefault="006165F6" w:rsidP="00605A3C"/>
    <w:p w14:paraId="16E4BBAC" w14:textId="77777777" w:rsidR="006165F6" w:rsidRPr="009266AD" w:rsidRDefault="00E12042" w:rsidP="009266AD">
      <w:pPr>
        <w:pStyle w:val="Heading1"/>
      </w:pPr>
      <w:bookmarkStart w:id="1" w:name="_Toc102575098"/>
      <w:r w:rsidRPr="009266AD">
        <w:t>From the</w:t>
      </w:r>
      <w:r w:rsidR="00605A3C" w:rsidRPr="009266AD">
        <w:t> </w:t>
      </w:r>
      <w:r w:rsidRPr="009266AD">
        <w:t>Executive Sponsor</w:t>
      </w:r>
      <w:bookmarkEnd w:id="1"/>
      <w:r w:rsidR="00605A3C" w:rsidRPr="009266AD">
        <w:t> </w:t>
      </w:r>
    </w:p>
    <w:p w14:paraId="0E3F9F50" w14:textId="77777777" w:rsidR="006165F6" w:rsidRDefault="00E12042" w:rsidP="00B15D65">
      <w:r>
        <w:t>During my time as Director</w:t>
      </w:r>
      <w:r w:rsidR="00605A3C">
        <w:t> </w:t>
      </w:r>
      <w:r>
        <w:t>of the UNSW Disability</w:t>
      </w:r>
      <w:r w:rsidR="00605A3C">
        <w:t> </w:t>
      </w:r>
      <w:r>
        <w:t>Innovation Institute and as</w:t>
      </w:r>
      <w:r w:rsidR="00605A3C">
        <w:t> </w:t>
      </w:r>
      <w:r>
        <w:t>a member of the UNSW</w:t>
      </w:r>
      <w:r w:rsidR="00605A3C">
        <w:t> </w:t>
      </w:r>
      <w:r>
        <w:t>community, I have been a</w:t>
      </w:r>
      <w:r w:rsidR="00605A3C">
        <w:t> </w:t>
      </w:r>
      <w:r>
        <w:t>part of the developments</w:t>
      </w:r>
      <w:r w:rsidR="00605A3C">
        <w:t> </w:t>
      </w:r>
      <w:r>
        <w:t>in inclusive culture</w:t>
      </w:r>
      <w:r w:rsidR="00605A3C">
        <w:t> </w:t>
      </w:r>
      <w:r>
        <w:t>across the University that</w:t>
      </w:r>
      <w:r w:rsidR="00605A3C">
        <w:t> </w:t>
      </w:r>
      <w:r>
        <w:t>encourage people from</w:t>
      </w:r>
      <w:r w:rsidR="00605A3C">
        <w:t> </w:t>
      </w:r>
      <w:r>
        <w:t>diverse backgrounds to</w:t>
      </w:r>
      <w:r w:rsidR="00605A3C">
        <w:t> </w:t>
      </w:r>
      <w:r>
        <w:t>choose UNSW as a place</w:t>
      </w:r>
      <w:r w:rsidR="00605A3C">
        <w:t> </w:t>
      </w:r>
      <w:r>
        <w:t>to work and study. From</w:t>
      </w:r>
      <w:r w:rsidR="00605A3C">
        <w:t> </w:t>
      </w:r>
      <w:r>
        <w:t>March 2022, I will be taking</w:t>
      </w:r>
      <w:r w:rsidR="00605A3C">
        <w:t> </w:t>
      </w:r>
      <w:r>
        <w:t>on the role of Executive</w:t>
      </w:r>
      <w:r w:rsidR="00605A3C">
        <w:t> </w:t>
      </w:r>
      <w:r>
        <w:t>Sponsor for the DIAP where</w:t>
      </w:r>
      <w:r w:rsidR="00605A3C">
        <w:t> </w:t>
      </w:r>
      <w:r>
        <w:t>I welcome the opportunity</w:t>
      </w:r>
      <w:r w:rsidR="00605A3C">
        <w:t> </w:t>
      </w:r>
      <w:r>
        <w:t>to contribute to and lead its</w:t>
      </w:r>
      <w:r w:rsidR="00605A3C">
        <w:t> </w:t>
      </w:r>
      <w:r>
        <w:t>implementation.</w:t>
      </w:r>
      <w:r w:rsidR="00605A3C">
        <w:t> </w:t>
      </w:r>
    </w:p>
    <w:p w14:paraId="695926BB" w14:textId="77777777" w:rsidR="006165F6" w:rsidRDefault="006165F6" w:rsidP="00B15D65"/>
    <w:p w14:paraId="088458BB" w14:textId="39CF861F" w:rsidR="006165F6" w:rsidRDefault="00E12042" w:rsidP="00B15D65">
      <w:r>
        <w:t>Through the DIAP, UNSW</w:t>
      </w:r>
      <w:r w:rsidR="00605A3C">
        <w:t> </w:t>
      </w:r>
      <w:r>
        <w:t>is demonstrating its</w:t>
      </w:r>
      <w:r w:rsidR="00605A3C">
        <w:t> </w:t>
      </w:r>
      <w:r>
        <w:t>commitment to meeting</w:t>
      </w:r>
      <w:r w:rsidR="00605A3C">
        <w:t> </w:t>
      </w:r>
      <w:r>
        <w:t>its legislative obligations,</w:t>
      </w:r>
      <w:r w:rsidR="00605A3C">
        <w:t> </w:t>
      </w:r>
      <w:r>
        <w:t>particularly those under the</w:t>
      </w:r>
      <w:r w:rsidR="00605A3C">
        <w:t> </w:t>
      </w:r>
      <w:r>
        <w:t>United Nations Convention</w:t>
      </w:r>
      <w:r w:rsidR="00605A3C">
        <w:t> </w:t>
      </w:r>
      <w:r>
        <w:t>on the Rights of Persons</w:t>
      </w:r>
      <w:r w:rsidR="00605A3C">
        <w:t> </w:t>
      </w:r>
      <w:r>
        <w:t>with Disabilities, the</w:t>
      </w:r>
      <w:r w:rsidR="00605A3C">
        <w:t> </w:t>
      </w:r>
      <w:r>
        <w:t>Commonwealth Disability</w:t>
      </w:r>
      <w:r w:rsidR="00605A3C">
        <w:t> </w:t>
      </w:r>
      <w:r>
        <w:t xml:space="preserve">Discrimination Act </w:t>
      </w:r>
      <w:proofErr w:type="gramStart"/>
      <w:r>
        <w:t>1992</w:t>
      </w:r>
      <w:proofErr w:type="gramEnd"/>
      <w:r w:rsidR="00605A3C">
        <w:t> </w:t>
      </w:r>
      <w:r>
        <w:t>and the Disability Standards</w:t>
      </w:r>
      <w:r w:rsidR="00605A3C">
        <w:t> </w:t>
      </w:r>
      <w:r>
        <w:t>for Education 2005.</w:t>
      </w:r>
      <w:r w:rsidR="00605A3C">
        <w:t> </w:t>
      </w:r>
      <w:r>
        <w:t>While meeting these legal</w:t>
      </w:r>
      <w:r w:rsidR="00605A3C">
        <w:t> </w:t>
      </w:r>
      <w:r>
        <w:t>obligations is essential,</w:t>
      </w:r>
      <w:r w:rsidR="00605A3C">
        <w:t> </w:t>
      </w:r>
      <w:r>
        <w:t>there are other reasons</w:t>
      </w:r>
      <w:r w:rsidR="00605A3C">
        <w:t> </w:t>
      </w:r>
      <w:r>
        <w:t>why we take disability</w:t>
      </w:r>
      <w:r w:rsidR="00605A3C">
        <w:t> </w:t>
      </w:r>
      <w:r>
        <w:t>inclusion seriously as part</w:t>
      </w:r>
      <w:r w:rsidR="00605A3C">
        <w:t> </w:t>
      </w:r>
      <w:r>
        <w:t>of our mission. Ensuring</w:t>
      </w:r>
      <w:r w:rsidR="00605A3C">
        <w:t> </w:t>
      </w:r>
      <w:r>
        <w:t>that people with disability</w:t>
      </w:r>
      <w:r w:rsidR="00605A3C">
        <w:t> </w:t>
      </w:r>
      <w:r>
        <w:t>can participate in UNSW life</w:t>
      </w:r>
      <w:r w:rsidR="00605A3C">
        <w:t> </w:t>
      </w:r>
      <w:r>
        <w:t>as equal members of the</w:t>
      </w:r>
      <w:r w:rsidR="00605A3C">
        <w:t> </w:t>
      </w:r>
      <w:r>
        <w:t>community is a matter of</w:t>
      </w:r>
      <w:r w:rsidR="00605A3C">
        <w:t> </w:t>
      </w:r>
      <w:r>
        <w:t>equity and justice too.</w:t>
      </w:r>
      <w:r w:rsidR="00605A3C">
        <w:t> </w:t>
      </w:r>
      <w:r>
        <w:t>The work of the DIAP</w:t>
      </w:r>
      <w:r w:rsidR="00605A3C">
        <w:t> </w:t>
      </w:r>
      <w:r>
        <w:t>aligns with the mission of</w:t>
      </w:r>
      <w:r w:rsidR="00605A3C">
        <w:t> </w:t>
      </w:r>
      <w:r>
        <w:t>the Disability Innovation</w:t>
      </w:r>
      <w:r w:rsidR="00605A3C">
        <w:t> </w:t>
      </w:r>
      <w:r>
        <w:t>Institute: by creating working</w:t>
      </w:r>
      <w:r w:rsidR="00605A3C">
        <w:t> </w:t>
      </w:r>
      <w:r>
        <w:t>and learning environments</w:t>
      </w:r>
      <w:r w:rsidR="00605A3C">
        <w:t> </w:t>
      </w:r>
      <w:r>
        <w:t>that are interdisciplinary,</w:t>
      </w:r>
      <w:r w:rsidR="00605A3C">
        <w:t> </w:t>
      </w:r>
      <w:proofErr w:type="gramStart"/>
      <w:r>
        <w:t>innovative</w:t>
      </w:r>
      <w:proofErr w:type="gramEnd"/>
      <w:r>
        <w:t xml:space="preserve"> and inclusive,</w:t>
      </w:r>
      <w:r w:rsidR="00605A3C">
        <w:t> </w:t>
      </w:r>
      <w:r>
        <w:t>we generate and share</w:t>
      </w:r>
      <w:r w:rsidR="00605A3C">
        <w:t> </w:t>
      </w:r>
      <w:r>
        <w:t>knowledge to produce</w:t>
      </w:r>
      <w:r w:rsidR="00605A3C">
        <w:t> </w:t>
      </w:r>
      <w:r>
        <w:t>sustainable change in</w:t>
      </w:r>
      <w:r w:rsidR="00605A3C">
        <w:t> </w:t>
      </w:r>
      <w:r>
        <w:t>the lives of people with</w:t>
      </w:r>
      <w:r w:rsidR="00605A3C">
        <w:t> </w:t>
      </w:r>
      <w:r>
        <w:t>disability.</w:t>
      </w:r>
      <w:r w:rsidR="00605A3C">
        <w:t>  </w:t>
      </w:r>
    </w:p>
    <w:p w14:paraId="1210B161" w14:textId="77777777" w:rsidR="006165F6" w:rsidRDefault="006165F6" w:rsidP="00605A3C"/>
    <w:p w14:paraId="704A641C" w14:textId="77777777" w:rsidR="009266AD" w:rsidRDefault="009266AD">
      <w:pPr>
        <w:autoSpaceDE/>
        <w:autoSpaceDN/>
        <w:adjustRightInd/>
        <w:rPr>
          <w:rFonts w:ascii="Clancy" w:eastAsiaTheme="majorEastAsia" w:hAnsi="Clancy" w:cstheme="majorBidi"/>
          <w:color w:val="000000" w:themeColor="text1"/>
          <w:sz w:val="32"/>
          <w:szCs w:val="32"/>
        </w:rPr>
      </w:pPr>
      <w:r>
        <w:br w:type="page"/>
      </w:r>
    </w:p>
    <w:p w14:paraId="6E29FF94" w14:textId="6972B303" w:rsidR="006165F6" w:rsidRPr="009266AD" w:rsidRDefault="00E12042" w:rsidP="009266AD">
      <w:pPr>
        <w:pStyle w:val="Heading1"/>
      </w:pPr>
      <w:bookmarkStart w:id="2" w:name="_Toc102575099"/>
      <w:r w:rsidRPr="009266AD">
        <w:lastRenderedPageBreak/>
        <w:t>Executive</w:t>
      </w:r>
      <w:r w:rsidR="00605A3C" w:rsidRPr="009266AD">
        <w:t> </w:t>
      </w:r>
      <w:r w:rsidRPr="009266AD">
        <w:t>summary</w:t>
      </w:r>
      <w:bookmarkEnd w:id="2"/>
      <w:r w:rsidR="00605A3C" w:rsidRPr="009266AD">
        <w:t> </w:t>
      </w:r>
    </w:p>
    <w:p w14:paraId="702014A2" w14:textId="77777777" w:rsidR="006165F6" w:rsidRDefault="00E12042" w:rsidP="00B15D65">
      <w:r>
        <w:t>The UNSW Disability Inclusion Action Plan</w:t>
      </w:r>
      <w:r w:rsidR="00605A3C">
        <w:t> </w:t>
      </w:r>
      <w:r>
        <w:t>(DIAP) 2022 – 2025 commits the University</w:t>
      </w:r>
      <w:r w:rsidR="00605A3C">
        <w:t> </w:t>
      </w:r>
      <w:r>
        <w:t>to removing the barriers people living with</w:t>
      </w:r>
      <w:r w:rsidR="00605A3C">
        <w:t> </w:t>
      </w:r>
      <w:r>
        <w:t>disability face when it comes to accessing and</w:t>
      </w:r>
      <w:r w:rsidR="00605A3C">
        <w:t> </w:t>
      </w:r>
      <w:r>
        <w:t>succeeding in tertiary education. It also aims</w:t>
      </w:r>
      <w:r w:rsidR="00605A3C">
        <w:t> </w:t>
      </w:r>
      <w:r>
        <w:t>to encourage the employment of people living</w:t>
      </w:r>
      <w:r w:rsidR="00605A3C">
        <w:t> </w:t>
      </w:r>
      <w:r>
        <w:t>with disability at all levels of the University,</w:t>
      </w:r>
      <w:r w:rsidR="00605A3C">
        <w:t> </w:t>
      </w:r>
      <w:r>
        <w:t>both in the academic and non-academic</w:t>
      </w:r>
      <w:r w:rsidR="00605A3C">
        <w:t> </w:t>
      </w:r>
      <w:r>
        <w:t>spheres.</w:t>
      </w:r>
      <w:r w:rsidR="00605A3C">
        <w:t> </w:t>
      </w:r>
    </w:p>
    <w:p w14:paraId="21122CB3" w14:textId="77777777" w:rsidR="006165F6" w:rsidRDefault="006165F6" w:rsidP="00B15D65"/>
    <w:p w14:paraId="0D8D701D" w14:textId="77777777" w:rsidR="006165F6" w:rsidRDefault="00E12042" w:rsidP="00B15D65">
      <w:r>
        <w:t>In doing this, the UNSW DIAP supports</w:t>
      </w:r>
      <w:r w:rsidR="00605A3C">
        <w:t> </w:t>
      </w:r>
      <w:r>
        <w:t>UNSW’s 2025 Strategy and the Division of</w:t>
      </w:r>
      <w:r w:rsidR="00605A3C">
        <w:t> </w:t>
      </w:r>
      <w:r>
        <w:t>Equity Diversity and Inclusion Strategy and</w:t>
      </w:r>
      <w:r w:rsidR="00605A3C">
        <w:t> </w:t>
      </w:r>
      <w:r>
        <w:t>Policy. It also gives effect to the United</w:t>
      </w:r>
      <w:r w:rsidR="00605A3C">
        <w:t> </w:t>
      </w:r>
      <w:r>
        <w:t>Nations Convention of the Rights of Persons</w:t>
      </w:r>
      <w:r w:rsidR="00605A3C">
        <w:t> </w:t>
      </w:r>
      <w:r>
        <w:t>with Disabilities 2006, and ensures UNSW</w:t>
      </w:r>
      <w:r w:rsidR="00605A3C">
        <w:t> </w:t>
      </w:r>
      <w:r>
        <w:t>meets federal and state disability and</w:t>
      </w:r>
      <w:r w:rsidR="00605A3C">
        <w:t> </w:t>
      </w:r>
      <w:r>
        <w:t>discrimination laws and regulations.</w:t>
      </w:r>
      <w:r w:rsidR="00605A3C">
        <w:t> </w:t>
      </w:r>
    </w:p>
    <w:p w14:paraId="19C059E0" w14:textId="77777777" w:rsidR="006165F6" w:rsidRDefault="006165F6" w:rsidP="00B15D65"/>
    <w:p w14:paraId="79A9B38C" w14:textId="687AFF8C" w:rsidR="006165F6" w:rsidRDefault="00E12042" w:rsidP="00B15D65">
      <w:r>
        <w:t>The DIAP was developed after extensive</w:t>
      </w:r>
      <w:r w:rsidR="00605A3C">
        <w:t> </w:t>
      </w:r>
      <w:r>
        <w:t>consultation across the University, led by the</w:t>
      </w:r>
      <w:r w:rsidR="00605A3C">
        <w:t> </w:t>
      </w:r>
      <w:r>
        <w:t xml:space="preserve">DIAP Steering </w:t>
      </w:r>
      <w:r w:rsidR="001A5683">
        <w:t>Committee and</w:t>
      </w:r>
      <w:r>
        <w:t xml:space="preserve"> DIAP Project</w:t>
      </w:r>
      <w:r w:rsidR="00605A3C">
        <w:t> </w:t>
      </w:r>
      <w:r>
        <w:t>Team.</w:t>
      </w:r>
      <w:r w:rsidR="00605A3C">
        <w:t> </w:t>
      </w:r>
    </w:p>
    <w:p w14:paraId="5A84914C" w14:textId="77777777" w:rsidR="006165F6" w:rsidRDefault="006165F6" w:rsidP="00605A3C"/>
    <w:p w14:paraId="308F5C3D" w14:textId="77777777" w:rsidR="006165F6" w:rsidRDefault="00E12042" w:rsidP="00605A3C">
      <w:r w:rsidRPr="006165F6">
        <w:rPr>
          <w:b/>
          <w:bCs/>
        </w:rPr>
        <w:t>An approach built on four</w:t>
      </w:r>
      <w:r w:rsidR="00605A3C" w:rsidRPr="006165F6">
        <w:rPr>
          <w:b/>
          <w:bCs/>
        </w:rPr>
        <w:t> </w:t>
      </w:r>
      <w:r w:rsidRPr="006165F6">
        <w:rPr>
          <w:b/>
          <w:bCs/>
        </w:rPr>
        <w:t>priorities</w:t>
      </w:r>
      <w:r w:rsidR="00605A3C">
        <w:t> </w:t>
      </w:r>
    </w:p>
    <w:p w14:paraId="4E0EB824" w14:textId="77777777" w:rsidR="006165F6" w:rsidRDefault="00E12042" w:rsidP="00B15D65">
      <w:r>
        <w:t>The DIAP is built on the four key priorities set</w:t>
      </w:r>
      <w:r w:rsidR="00605A3C">
        <w:t> </w:t>
      </w:r>
      <w:r>
        <w:t>out below, each of which contains specific</w:t>
      </w:r>
      <w:r w:rsidR="00605A3C">
        <w:t> </w:t>
      </w:r>
      <w:r>
        <w:t>actions and measures. Now that we have</w:t>
      </w:r>
      <w:r w:rsidR="00605A3C">
        <w:t> </w:t>
      </w:r>
      <w:r>
        <w:t>moved into the implementation phase, these</w:t>
      </w:r>
      <w:r w:rsidR="00605A3C">
        <w:t> </w:t>
      </w:r>
      <w:r>
        <w:t>will be actioned at various stages over the next</w:t>
      </w:r>
      <w:r w:rsidR="00605A3C">
        <w:t> </w:t>
      </w:r>
      <w:r>
        <w:t>three years.</w:t>
      </w:r>
      <w:r w:rsidR="00605A3C">
        <w:t> </w:t>
      </w:r>
    </w:p>
    <w:p w14:paraId="1708F46C" w14:textId="77777777" w:rsidR="006165F6" w:rsidRDefault="006165F6" w:rsidP="00B15D65"/>
    <w:p w14:paraId="7F5A6363" w14:textId="77777777" w:rsidR="006165F6" w:rsidRDefault="00E12042" w:rsidP="00B15D65">
      <w:r w:rsidRPr="006165F6">
        <w:rPr>
          <w:b/>
          <w:bCs/>
        </w:rPr>
        <w:t>People</w:t>
      </w:r>
      <w:r>
        <w:t>. UNSW will actively welcome staff</w:t>
      </w:r>
      <w:r w:rsidR="00605A3C">
        <w:t> </w:t>
      </w:r>
      <w:r>
        <w:t>and students living with disability and provide</w:t>
      </w:r>
      <w:r w:rsidR="00605A3C">
        <w:t> </w:t>
      </w:r>
      <w:r>
        <w:t>tools for their career success. This will embed</w:t>
      </w:r>
      <w:r w:rsidR="00605A3C">
        <w:t> </w:t>
      </w:r>
      <w:r>
        <w:t>inclusiveness into all our human resource</w:t>
      </w:r>
      <w:r w:rsidR="00605A3C">
        <w:t> </w:t>
      </w:r>
      <w:r>
        <w:t>practices and policies, as well as our student</w:t>
      </w:r>
      <w:r w:rsidR="00605A3C">
        <w:t> </w:t>
      </w:r>
      <w:r>
        <w:t xml:space="preserve">access, </w:t>
      </w:r>
      <w:proofErr w:type="gramStart"/>
      <w:r>
        <w:t>outreach</w:t>
      </w:r>
      <w:proofErr w:type="gramEnd"/>
      <w:r>
        <w:t xml:space="preserve"> and recruitment programs. It</w:t>
      </w:r>
      <w:r w:rsidR="00605A3C">
        <w:t> </w:t>
      </w:r>
      <w:r>
        <w:t>will also provide the tools, training and support</w:t>
      </w:r>
      <w:r w:rsidR="00605A3C">
        <w:t> </w:t>
      </w:r>
      <w:r>
        <w:t>needed to ensure staff and students living with</w:t>
      </w:r>
      <w:r w:rsidR="00605A3C">
        <w:t> </w:t>
      </w:r>
      <w:r>
        <w:t>disability can confidently develop their careers</w:t>
      </w:r>
      <w:r w:rsidR="00605A3C">
        <w:t> </w:t>
      </w:r>
      <w:r>
        <w:t>at UNSW.</w:t>
      </w:r>
      <w:r w:rsidR="00605A3C">
        <w:t> </w:t>
      </w:r>
    </w:p>
    <w:p w14:paraId="28A4632B" w14:textId="77777777" w:rsidR="006165F6" w:rsidRDefault="006165F6" w:rsidP="00605A3C"/>
    <w:p w14:paraId="6DF34280" w14:textId="77777777" w:rsidR="006165F6" w:rsidRDefault="00E12042" w:rsidP="00605A3C">
      <w:r w:rsidRPr="006165F6">
        <w:rPr>
          <w:b/>
          <w:bCs/>
        </w:rPr>
        <w:t>Environments</w:t>
      </w:r>
      <w:r>
        <w:t>. UNSW will ensure its built,</w:t>
      </w:r>
      <w:r w:rsidR="00605A3C">
        <w:t> </w:t>
      </w:r>
      <w:r>
        <w:t>digital and communication environments</w:t>
      </w:r>
      <w:r w:rsidR="00605A3C">
        <w:t> </w:t>
      </w:r>
      <w:r>
        <w:t>are accessible to all. This includes improving</w:t>
      </w:r>
      <w:r w:rsidR="00605A3C">
        <w:t> </w:t>
      </w:r>
      <w:r>
        <w:t>accessibility in both our physical and digital</w:t>
      </w:r>
      <w:r w:rsidR="00605A3C">
        <w:t> </w:t>
      </w:r>
      <w:r>
        <w:t>campuses and environments as well as UNSW</w:t>
      </w:r>
      <w:r w:rsidR="00605A3C">
        <w:t> </w:t>
      </w:r>
      <w:r>
        <w:t xml:space="preserve">communications, </w:t>
      </w:r>
      <w:proofErr w:type="gramStart"/>
      <w:r>
        <w:t>marketing</w:t>
      </w:r>
      <w:proofErr w:type="gramEnd"/>
      <w:r>
        <w:t xml:space="preserve"> and events.</w:t>
      </w:r>
      <w:r w:rsidR="00605A3C">
        <w:t> </w:t>
      </w:r>
    </w:p>
    <w:p w14:paraId="61B0E940" w14:textId="77777777" w:rsidR="006165F6" w:rsidRDefault="006165F6" w:rsidP="00605A3C"/>
    <w:p w14:paraId="24F8695F" w14:textId="77777777" w:rsidR="00C92D01" w:rsidRDefault="00E12042" w:rsidP="00605A3C">
      <w:r w:rsidRPr="006165F6">
        <w:rPr>
          <w:b/>
          <w:bCs/>
        </w:rPr>
        <w:t>Experiences</w:t>
      </w:r>
      <w:r>
        <w:t>. UNSW will make sure that</w:t>
      </w:r>
      <w:r w:rsidR="00605A3C">
        <w:t> </w:t>
      </w:r>
      <w:r>
        <w:t xml:space="preserve">learning, </w:t>
      </w:r>
      <w:proofErr w:type="gramStart"/>
      <w:r>
        <w:t>teaching</w:t>
      </w:r>
      <w:proofErr w:type="gramEnd"/>
      <w:r>
        <w:t xml:space="preserve"> and working at the</w:t>
      </w:r>
      <w:r w:rsidR="00605A3C">
        <w:t> </w:t>
      </w:r>
      <w:r>
        <w:t>University are inclusive and equitable</w:t>
      </w:r>
      <w:r w:rsidR="00605A3C">
        <w:t> </w:t>
      </w:r>
      <w:r>
        <w:t>experiences. This means updating guidelines,</w:t>
      </w:r>
      <w:r w:rsidR="00605A3C">
        <w:t> </w:t>
      </w:r>
      <w:proofErr w:type="gramStart"/>
      <w:r>
        <w:t>policies</w:t>
      </w:r>
      <w:proofErr w:type="gramEnd"/>
      <w:r>
        <w:t xml:space="preserve"> and practices to support accessible</w:t>
      </w:r>
      <w:r w:rsidR="00605A3C">
        <w:t> </w:t>
      </w:r>
      <w:r>
        <w:t>education at UNSW, as well as creating new</w:t>
      </w:r>
      <w:r w:rsidR="00605A3C">
        <w:t> </w:t>
      </w:r>
      <w:r>
        <w:t>ones, such as a standalone Students with</w:t>
      </w:r>
      <w:r w:rsidR="00605A3C">
        <w:t> </w:t>
      </w:r>
      <w:r>
        <w:t>Disability Support Policy. We will also make</w:t>
      </w:r>
      <w:r w:rsidR="00605A3C">
        <w:t> </w:t>
      </w:r>
      <w:r>
        <w:t>sure our workplace properly facilitates people</w:t>
      </w:r>
      <w:r w:rsidR="00605A3C">
        <w:t> </w:t>
      </w:r>
      <w:r>
        <w:t>living with disability to have a fulfilling and</w:t>
      </w:r>
      <w:r w:rsidR="00605A3C">
        <w:t> </w:t>
      </w:r>
      <w:r>
        <w:t>rewarding career at UNSW.</w:t>
      </w:r>
      <w:r w:rsidR="00605A3C">
        <w:t> </w:t>
      </w:r>
    </w:p>
    <w:p w14:paraId="3A54F96E" w14:textId="77777777" w:rsidR="00C92D01" w:rsidRDefault="00C92D01" w:rsidP="00605A3C"/>
    <w:p w14:paraId="20B5B85C" w14:textId="77777777" w:rsidR="00C92D01" w:rsidRDefault="00E12042" w:rsidP="00605A3C">
      <w:r w:rsidRPr="00C92D01">
        <w:rPr>
          <w:b/>
          <w:bCs/>
        </w:rPr>
        <w:t>Enablers</w:t>
      </w:r>
      <w:r>
        <w:t>. UNSW will embed the continuous</w:t>
      </w:r>
      <w:r w:rsidR="00605A3C">
        <w:t> </w:t>
      </w:r>
      <w:r>
        <w:t>improvement of accessibility within its</w:t>
      </w:r>
      <w:r w:rsidR="00605A3C">
        <w:t> </w:t>
      </w:r>
      <w:r>
        <w:t>frameworks and governance. This requires</w:t>
      </w:r>
      <w:r w:rsidR="00605A3C">
        <w:t> </w:t>
      </w:r>
      <w:r>
        <w:t>creating a campus culture that supports staff</w:t>
      </w:r>
      <w:r w:rsidR="00605A3C">
        <w:t> </w:t>
      </w:r>
      <w:r>
        <w:t>and students living with disability to actively</w:t>
      </w:r>
      <w:r w:rsidR="00605A3C">
        <w:t> </w:t>
      </w:r>
      <w:r>
        <w:t>co-design all University activity.</w:t>
      </w:r>
      <w:r w:rsidR="00605A3C">
        <w:t> </w:t>
      </w:r>
    </w:p>
    <w:p w14:paraId="04E948A2" w14:textId="77777777" w:rsidR="00C92D01" w:rsidRDefault="00C92D01" w:rsidP="00605A3C"/>
    <w:p w14:paraId="3F9A1D59" w14:textId="77777777" w:rsidR="00C92D01" w:rsidRDefault="00E12042" w:rsidP="00605A3C">
      <w:r w:rsidRPr="00C92D01">
        <w:rPr>
          <w:b/>
          <w:bCs/>
        </w:rPr>
        <w:t>Progress to date</w:t>
      </w:r>
      <w:r w:rsidR="00605A3C">
        <w:t> </w:t>
      </w:r>
    </w:p>
    <w:p w14:paraId="2E85BCA9" w14:textId="77777777" w:rsidR="00C92D01" w:rsidRDefault="00E12042" w:rsidP="00605A3C">
      <w:r>
        <w:t>While our goals may seem ambitious, we</w:t>
      </w:r>
      <w:r w:rsidR="00605A3C">
        <w:t> </w:t>
      </w:r>
      <w:r>
        <w:t>have already made significant progress</w:t>
      </w:r>
      <w:r w:rsidR="00605A3C">
        <w:t> </w:t>
      </w:r>
      <w:r>
        <w:t>towards them, even in the face of the</w:t>
      </w:r>
      <w:r w:rsidR="00605A3C">
        <w:t> </w:t>
      </w:r>
      <w:r>
        <w:t>many challenges presented by the</w:t>
      </w:r>
      <w:r w:rsidR="00605A3C">
        <w:t> </w:t>
      </w:r>
      <w:r>
        <w:t>COVID-19 pandemic.</w:t>
      </w:r>
      <w:r w:rsidR="00605A3C">
        <w:t> </w:t>
      </w:r>
    </w:p>
    <w:p w14:paraId="28EA8A6B" w14:textId="77777777" w:rsidR="00C92D01" w:rsidRDefault="00C92D01" w:rsidP="00605A3C"/>
    <w:p w14:paraId="7BD31071" w14:textId="77777777" w:rsidR="00C92D01" w:rsidRDefault="00E12042" w:rsidP="00605A3C">
      <w:r>
        <w:t>In 2017, we established the UNSW</w:t>
      </w:r>
      <w:r w:rsidR="00605A3C">
        <w:t> </w:t>
      </w:r>
      <w:r>
        <w:t>Disability Innovation Institute (the</w:t>
      </w:r>
      <w:r w:rsidR="00605A3C">
        <w:t> </w:t>
      </w:r>
      <w:r>
        <w:t>Institute), a world-first initiative that</w:t>
      </w:r>
      <w:r w:rsidR="00605A3C">
        <w:t> </w:t>
      </w:r>
      <w:r>
        <w:t>uses interdisciplinary research to seek</w:t>
      </w:r>
      <w:r w:rsidR="00605A3C">
        <w:t> </w:t>
      </w:r>
      <w:r>
        <w:t>innovative solutions to the challenges</w:t>
      </w:r>
      <w:r w:rsidR="00605A3C">
        <w:t> </w:t>
      </w:r>
      <w:r>
        <w:t>of living with disability. The Institute has</w:t>
      </w:r>
      <w:r w:rsidR="00605A3C">
        <w:t> </w:t>
      </w:r>
      <w:r>
        <w:t>published guidelines to help academics</w:t>
      </w:r>
      <w:r w:rsidR="00605A3C">
        <w:t> </w:t>
      </w:r>
      <w:r>
        <w:t>understand the importance of coproducing</w:t>
      </w:r>
      <w:r w:rsidR="00605A3C">
        <w:t> </w:t>
      </w:r>
      <w:r>
        <w:t>research with people with</w:t>
      </w:r>
      <w:r w:rsidR="00605A3C">
        <w:t> </w:t>
      </w:r>
      <w:r>
        <w:t>a lived experience of disability, as well</w:t>
      </w:r>
      <w:r w:rsidR="00605A3C">
        <w:t> </w:t>
      </w:r>
      <w:r>
        <w:t>as establishing a Universal Design for</w:t>
      </w:r>
      <w:r w:rsidR="00605A3C">
        <w:t> </w:t>
      </w:r>
      <w:r>
        <w:t>Learning Framework. Since 2021, the</w:t>
      </w:r>
      <w:r w:rsidR="00605A3C">
        <w:t> </w:t>
      </w:r>
      <w:r>
        <w:t>Institute has fallen under the umbrella</w:t>
      </w:r>
      <w:r w:rsidR="00605A3C">
        <w:t> </w:t>
      </w:r>
      <w:r>
        <w:t>of the Division of Equity Diversity and</w:t>
      </w:r>
      <w:r w:rsidR="00605A3C">
        <w:t> </w:t>
      </w:r>
      <w:r>
        <w:t>Inclusion, another first in Australia’s</w:t>
      </w:r>
      <w:r w:rsidR="00605A3C">
        <w:t> </w:t>
      </w:r>
      <w:r>
        <w:t>tertiary sector.</w:t>
      </w:r>
      <w:r w:rsidR="00605A3C">
        <w:t> </w:t>
      </w:r>
    </w:p>
    <w:p w14:paraId="61233BEE" w14:textId="77777777" w:rsidR="00C92D01" w:rsidRDefault="00E12042" w:rsidP="00605A3C">
      <w:r>
        <w:lastRenderedPageBreak/>
        <w:t>Outside of the Institute’s work, we have</w:t>
      </w:r>
      <w:r w:rsidR="00605A3C">
        <w:t> </w:t>
      </w:r>
      <w:r>
        <w:t>progressed initiatives set within the first</w:t>
      </w:r>
      <w:r w:rsidR="00605A3C">
        <w:t> </w:t>
      </w:r>
      <w:r>
        <w:t>UNSW DIAP, which ran from 2018–2020.</w:t>
      </w:r>
      <w:r w:rsidR="00605A3C">
        <w:t> </w:t>
      </w:r>
      <w:r>
        <w:t>We have appointed diversity champions,</w:t>
      </w:r>
      <w:r w:rsidR="00605A3C">
        <w:t> </w:t>
      </w:r>
      <w:r>
        <w:t>introduced disability confidence training,</w:t>
      </w:r>
      <w:r w:rsidR="00605A3C">
        <w:t> </w:t>
      </w:r>
      <w:r>
        <w:t>developed an estate management</w:t>
      </w:r>
      <w:r w:rsidR="00605A3C">
        <w:t> </w:t>
      </w:r>
      <w:proofErr w:type="gramStart"/>
      <w:r>
        <w:t>strategy</w:t>
      </w:r>
      <w:proofErr w:type="gramEnd"/>
      <w:r>
        <w:t xml:space="preserve"> and introduced inclusive careers</w:t>
      </w:r>
      <w:r w:rsidR="00605A3C">
        <w:t> </w:t>
      </w:r>
      <w:r>
        <w:t>consultations for students. In 2021,</w:t>
      </w:r>
      <w:r w:rsidR="00605A3C">
        <w:t> </w:t>
      </w:r>
      <w:r>
        <w:t>we also participated in the Australian</w:t>
      </w:r>
      <w:r w:rsidR="00605A3C">
        <w:t> </w:t>
      </w:r>
      <w:r>
        <w:t>Network on Disability Access and</w:t>
      </w:r>
      <w:r w:rsidR="00605A3C">
        <w:t> </w:t>
      </w:r>
      <w:r>
        <w:t>Inclusion Index, which helped provide the</w:t>
      </w:r>
      <w:r w:rsidR="00605A3C">
        <w:t> </w:t>
      </w:r>
      <w:r>
        <w:t>roadmap for our priority actions over the</w:t>
      </w:r>
      <w:r w:rsidR="00605A3C">
        <w:t> </w:t>
      </w:r>
      <w:r>
        <w:t>next three years.</w:t>
      </w:r>
      <w:r w:rsidR="00605A3C">
        <w:t> </w:t>
      </w:r>
    </w:p>
    <w:p w14:paraId="7C3ADA9F" w14:textId="77777777" w:rsidR="00C92D01" w:rsidRDefault="00C92D01" w:rsidP="00605A3C"/>
    <w:p w14:paraId="13EE90C1" w14:textId="77777777" w:rsidR="00C92D01" w:rsidRDefault="00E12042" w:rsidP="00605A3C">
      <w:r w:rsidRPr="00C92D01">
        <w:rPr>
          <w:b/>
          <w:bCs/>
        </w:rPr>
        <w:t>The DIAP Implementation</w:t>
      </w:r>
      <w:r w:rsidR="00605A3C" w:rsidRPr="00C92D01">
        <w:rPr>
          <w:b/>
          <w:bCs/>
        </w:rPr>
        <w:t> </w:t>
      </w:r>
      <w:r w:rsidRPr="00C92D01">
        <w:rPr>
          <w:b/>
          <w:bCs/>
        </w:rPr>
        <w:t>Group</w:t>
      </w:r>
      <w:r w:rsidR="00605A3C">
        <w:t> </w:t>
      </w:r>
    </w:p>
    <w:p w14:paraId="5E333D40" w14:textId="77777777" w:rsidR="00C92D01" w:rsidRDefault="00E12042" w:rsidP="00605A3C">
      <w:r>
        <w:t>To ensure we give ourselves the best</w:t>
      </w:r>
      <w:r w:rsidR="00605A3C">
        <w:t> </w:t>
      </w:r>
      <w:r>
        <w:t>chance of meeting our objectives, we will</w:t>
      </w:r>
      <w:r w:rsidR="00605A3C">
        <w:t> </w:t>
      </w:r>
      <w:r>
        <w:t>form a new DIAP Implementation Group</w:t>
      </w:r>
      <w:r w:rsidR="00605A3C">
        <w:t> </w:t>
      </w:r>
      <w:r>
        <w:t>as part of the Division of Equity Diversity</w:t>
      </w:r>
      <w:r w:rsidR="00605A3C">
        <w:t> </w:t>
      </w:r>
      <w:r>
        <w:t>and Inclusion. This will be chaired by</w:t>
      </w:r>
      <w:r w:rsidR="00605A3C">
        <w:t> </w:t>
      </w:r>
      <w:r>
        <w:t>Executive Sponsor, Jackie Leach Scully.</w:t>
      </w:r>
      <w:r w:rsidR="00605A3C">
        <w:t> </w:t>
      </w:r>
    </w:p>
    <w:p w14:paraId="14E7EE88" w14:textId="77777777" w:rsidR="00C92D01" w:rsidRDefault="00C92D01" w:rsidP="00605A3C"/>
    <w:p w14:paraId="10949975" w14:textId="6EC19E6F" w:rsidR="006165F6" w:rsidRDefault="00E12042" w:rsidP="00605A3C">
      <w:r>
        <w:t>The DIAP Implementation Group will</w:t>
      </w:r>
      <w:r w:rsidR="00605A3C">
        <w:t> </w:t>
      </w:r>
      <w:r>
        <w:t>oversee our work under the plan, including</w:t>
      </w:r>
      <w:r w:rsidR="00605A3C">
        <w:t> </w:t>
      </w:r>
      <w:r>
        <w:t>monitoring performance and measuring</w:t>
      </w:r>
      <w:r w:rsidR="00605A3C">
        <w:t> </w:t>
      </w:r>
      <w:r>
        <w:t>outcomes against our objectives. The</w:t>
      </w:r>
      <w:r w:rsidR="00605A3C">
        <w:t> </w:t>
      </w:r>
      <w:r>
        <w:t>DIAP Implementation Group will report to</w:t>
      </w:r>
      <w:r w:rsidR="00605A3C">
        <w:t> </w:t>
      </w:r>
      <w:r>
        <w:t xml:space="preserve">the Equity, </w:t>
      </w:r>
      <w:proofErr w:type="gramStart"/>
      <w:r>
        <w:t>Diversity</w:t>
      </w:r>
      <w:proofErr w:type="gramEnd"/>
      <w:r>
        <w:t xml:space="preserve"> and Inclusion (EDI)</w:t>
      </w:r>
      <w:r w:rsidR="00605A3C">
        <w:t> </w:t>
      </w:r>
      <w:r>
        <w:t>Board on progress and review the DIAP</w:t>
      </w:r>
      <w:r w:rsidR="00605A3C">
        <w:t> </w:t>
      </w:r>
      <w:r>
        <w:t>every three years.</w:t>
      </w:r>
      <w:r w:rsidR="00605A3C">
        <w:t>  </w:t>
      </w:r>
    </w:p>
    <w:p w14:paraId="522C6362" w14:textId="77777777" w:rsidR="006165F6" w:rsidRDefault="006165F6" w:rsidP="00605A3C"/>
    <w:p w14:paraId="30228147" w14:textId="77777777" w:rsidR="009266AD" w:rsidRDefault="009266AD">
      <w:pPr>
        <w:autoSpaceDE/>
        <w:autoSpaceDN/>
        <w:adjustRightInd/>
        <w:rPr>
          <w:rFonts w:ascii="Clancy" w:eastAsiaTheme="majorEastAsia" w:hAnsi="Clancy" w:cstheme="majorBidi"/>
          <w:color w:val="000000" w:themeColor="text1"/>
          <w:sz w:val="32"/>
          <w:szCs w:val="32"/>
        </w:rPr>
      </w:pPr>
      <w:r>
        <w:br w:type="page"/>
      </w:r>
    </w:p>
    <w:p w14:paraId="0E944D74" w14:textId="70EF8732" w:rsidR="00C92D01" w:rsidRDefault="00E12042" w:rsidP="009266AD">
      <w:pPr>
        <w:pStyle w:val="Heading1"/>
      </w:pPr>
      <w:bookmarkStart w:id="3" w:name="_Toc102575100"/>
      <w:r w:rsidRPr="00E12042">
        <w:lastRenderedPageBreak/>
        <w:t>Summary of</w:t>
      </w:r>
      <w:r w:rsidR="00605A3C">
        <w:t> </w:t>
      </w:r>
      <w:r w:rsidRPr="00E12042">
        <w:t>progress and</w:t>
      </w:r>
      <w:r w:rsidR="00605A3C">
        <w:t> </w:t>
      </w:r>
      <w:r w:rsidRPr="00E12042">
        <w:t>achievement</w:t>
      </w:r>
      <w:bookmarkEnd w:id="3"/>
      <w:r w:rsidR="00605A3C">
        <w:t> </w:t>
      </w:r>
    </w:p>
    <w:p w14:paraId="4FDB252A" w14:textId="77777777" w:rsidR="00C92D01" w:rsidRDefault="00E12042" w:rsidP="00605A3C">
      <w:r>
        <w:t>Since launching our first</w:t>
      </w:r>
      <w:r w:rsidR="00605A3C">
        <w:t> </w:t>
      </w:r>
      <w:r>
        <w:t>DIAP in 2018, we have</w:t>
      </w:r>
      <w:r w:rsidR="00605A3C">
        <w:t> </w:t>
      </w:r>
      <w:r>
        <w:t>made significant progress</w:t>
      </w:r>
      <w:r w:rsidR="00605A3C">
        <w:t> </w:t>
      </w:r>
      <w:r>
        <w:t>when it comes to improving</w:t>
      </w:r>
      <w:r w:rsidR="00605A3C">
        <w:t> </w:t>
      </w:r>
      <w:r>
        <w:t>inclusivity and accessibility</w:t>
      </w:r>
      <w:r w:rsidR="00605A3C">
        <w:t> </w:t>
      </w:r>
      <w:r>
        <w:t>for staff and students</w:t>
      </w:r>
      <w:r w:rsidR="00605A3C">
        <w:t> </w:t>
      </w:r>
      <w:r>
        <w:t>living with disability. Some</w:t>
      </w:r>
      <w:r w:rsidR="00605A3C">
        <w:t> </w:t>
      </w:r>
      <w:r>
        <w:t>of our milestones and</w:t>
      </w:r>
      <w:r w:rsidR="00605A3C">
        <w:t> </w:t>
      </w:r>
      <w:r>
        <w:t>achievements are set out</w:t>
      </w:r>
      <w:r w:rsidR="00605A3C">
        <w:t> </w:t>
      </w:r>
      <w:r>
        <w:t>below.</w:t>
      </w:r>
      <w:r w:rsidR="00605A3C">
        <w:t> </w:t>
      </w:r>
    </w:p>
    <w:p w14:paraId="5F997DA0" w14:textId="77777777" w:rsidR="00C92D01" w:rsidRDefault="00C92D01" w:rsidP="00605A3C"/>
    <w:p w14:paraId="14A7AAC6" w14:textId="77777777" w:rsidR="00C92D01" w:rsidRDefault="00E12042" w:rsidP="00605A3C">
      <w:r w:rsidRPr="00C92D01">
        <w:rPr>
          <w:b/>
          <w:bCs/>
        </w:rPr>
        <w:t>2017</w:t>
      </w:r>
      <w:r w:rsidR="00605A3C" w:rsidRPr="00C92D01">
        <w:rPr>
          <w:b/>
          <w:bCs/>
        </w:rPr>
        <w:t> </w:t>
      </w:r>
      <w:r w:rsidRPr="00C92D01">
        <w:rPr>
          <w:b/>
          <w:bCs/>
        </w:rPr>
        <w:t>UNSW Disability</w:t>
      </w:r>
      <w:r w:rsidR="00605A3C" w:rsidRPr="00C92D01">
        <w:rPr>
          <w:b/>
          <w:bCs/>
        </w:rPr>
        <w:t> </w:t>
      </w:r>
      <w:r w:rsidRPr="00C92D01">
        <w:rPr>
          <w:b/>
          <w:bCs/>
        </w:rPr>
        <w:t>Innovation Institute</w:t>
      </w:r>
      <w:r w:rsidR="00605A3C">
        <w:t> </w:t>
      </w:r>
    </w:p>
    <w:p w14:paraId="1AD837E9" w14:textId="77777777" w:rsidR="00C92D01" w:rsidRDefault="00E12042" w:rsidP="00605A3C">
      <w:r>
        <w:t>Established in 2017, the</w:t>
      </w:r>
      <w:r w:rsidR="00605A3C">
        <w:t> </w:t>
      </w:r>
      <w:r>
        <w:t>Institute seeks innovative</w:t>
      </w:r>
      <w:r w:rsidR="00605A3C">
        <w:t> </w:t>
      </w:r>
      <w:r>
        <w:t>solutions to improve and</w:t>
      </w:r>
      <w:r w:rsidR="00605A3C">
        <w:t> </w:t>
      </w:r>
      <w:r>
        <w:t>transform the lives of</w:t>
      </w:r>
      <w:r w:rsidR="00605A3C">
        <w:t> </w:t>
      </w:r>
      <w:r>
        <w:t>people living with disability.</w:t>
      </w:r>
      <w:r w:rsidR="00605A3C">
        <w:t> </w:t>
      </w:r>
      <w:r>
        <w:t>The first organisation of</w:t>
      </w:r>
      <w:r w:rsidR="00605A3C">
        <w:t> </w:t>
      </w:r>
      <w:r>
        <w:t>its kind anywhere in the</w:t>
      </w:r>
      <w:r w:rsidR="00605A3C">
        <w:t> </w:t>
      </w:r>
      <w:r>
        <w:t>world, the Institute uses</w:t>
      </w:r>
      <w:r w:rsidR="00605A3C">
        <w:t> </w:t>
      </w:r>
      <w:r>
        <w:t>interdisciplinary research that</w:t>
      </w:r>
      <w:r w:rsidR="00605A3C">
        <w:t> </w:t>
      </w:r>
      <w:r>
        <w:t>combines disability studies</w:t>
      </w:r>
      <w:r w:rsidR="00605A3C">
        <w:t> </w:t>
      </w:r>
      <w:r>
        <w:t>with STEMM (Science,</w:t>
      </w:r>
      <w:r w:rsidR="00605A3C">
        <w:t> </w:t>
      </w:r>
      <w:r>
        <w:t>Technology, Engineering,</w:t>
      </w:r>
      <w:r w:rsidR="00605A3C">
        <w:t> </w:t>
      </w:r>
      <w:r>
        <w:t>Mathematics and Medicine)</w:t>
      </w:r>
      <w:r w:rsidR="00605A3C">
        <w:t> </w:t>
      </w:r>
      <w:r>
        <w:t>and HASS (Humanities and</w:t>
      </w:r>
      <w:r w:rsidR="00605A3C">
        <w:t> </w:t>
      </w:r>
      <w:r>
        <w:t>Social Sciences) to:</w:t>
      </w:r>
      <w:r w:rsidR="00605A3C">
        <w:t> </w:t>
      </w:r>
    </w:p>
    <w:p w14:paraId="4D77662C" w14:textId="77777777" w:rsidR="00C92D01" w:rsidRDefault="00E12042" w:rsidP="00605A3C">
      <w:r>
        <w:t>- design accessible living</w:t>
      </w:r>
      <w:r w:rsidR="00605A3C">
        <w:t> </w:t>
      </w:r>
      <w:r>
        <w:t>and learning environments</w:t>
      </w:r>
      <w:r w:rsidR="00605A3C">
        <w:t> </w:t>
      </w:r>
    </w:p>
    <w:p w14:paraId="64E7AC27" w14:textId="77777777" w:rsidR="00C92D01" w:rsidRDefault="00E12042" w:rsidP="00605A3C">
      <w:r>
        <w:t>- generate innovative</w:t>
      </w:r>
      <w:r w:rsidR="00605A3C">
        <w:t> </w:t>
      </w:r>
      <w:r>
        <w:t>technologies, and</w:t>
      </w:r>
      <w:r w:rsidR="00605A3C">
        <w:t> </w:t>
      </w:r>
    </w:p>
    <w:p w14:paraId="52B22B88" w14:textId="77777777" w:rsidR="00C92D01" w:rsidRDefault="00E12042" w:rsidP="00605A3C">
      <w:r>
        <w:t>- create inclusive law,</w:t>
      </w:r>
      <w:r w:rsidR="00605A3C">
        <w:t> </w:t>
      </w:r>
      <w:r>
        <w:t xml:space="preserve">policies, services, </w:t>
      </w:r>
      <w:proofErr w:type="gramStart"/>
      <w:r>
        <w:t>markets</w:t>
      </w:r>
      <w:proofErr w:type="gramEnd"/>
      <w:r w:rsidR="00605A3C">
        <w:t> </w:t>
      </w:r>
      <w:r>
        <w:t>and communities.</w:t>
      </w:r>
      <w:r w:rsidR="00605A3C">
        <w:t> </w:t>
      </w:r>
    </w:p>
    <w:p w14:paraId="71CCB1B6" w14:textId="77777777" w:rsidR="00C92D01" w:rsidRDefault="00C92D01" w:rsidP="00605A3C"/>
    <w:p w14:paraId="785A9B5D" w14:textId="77777777" w:rsidR="00C92D01" w:rsidRDefault="00E12042" w:rsidP="00605A3C">
      <w:r>
        <w:t>The Institute has</w:t>
      </w:r>
      <w:r w:rsidR="00605A3C">
        <w:t> </w:t>
      </w:r>
      <w:r>
        <w:t>developed and published</w:t>
      </w:r>
      <w:r w:rsidR="00605A3C">
        <w:t> </w:t>
      </w:r>
      <w:r>
        <w:t>two key documents:</w:t>
      </w:r>
      <w:r w:rsidR="00605A3C">
        <w:t> </w:t>
      </w:r>
    </w:p>
    <w:p w14:paraId="7ADA6F4F" w14:textId="77777777" w:rsidR="00C92D01" w:rsidRDefault="00E12042" w:rsidP="00605A3C">
      <w:r>
        <w:t>- ‘Doing Research</w:t>
      </w:r>
      <w:r w:rsidR="00605A3C">
        <w:t> </w:t>
      </w:r>
      <w:r>
        <w:t>Inclusively: Guidelines</w:t>
      </w:r>
      <w:r w:rsidR="00605A3C">
        <w:t> </w:t>
      </w:r>
      <w:r>
        <w:t>for Co-Producing</w:t>
      </w:r>
      <w:r w:rsidR="00605A3C">
        <w:t> </w:t>
      </w:r>
      <w:r>
        <w:t>Research with People</w:t>
      </w:r>
      <w:r w:rsidR="00605A3C">
        <w:t> </w:t>
      </w:r>
      <w:r>
        <w:t>with Disability’ 2020.</w:t>
      </w:r>
      <w:r w:rsidR="00605A3C">
        <w:t> </w:t>
      </w:r>
      <w:r>
        <w:t>These guidelines assist</w:t>
      </w:r>
      <w:r w:rsidR="00605A3C">
        <w:t> </w:t>
      </w:r>
      <w:r>
        <w:t xml:space="preserve">academics, </w:t>
      </w:r>
      <w:proofErr w:type="gramStart"/>
      <w:r>
        <w:t>researchers</w:t>
      </w:r>
      <w:proofErr w:type="gramEnd"/>
      <w:r w:rsidR="00605A3C">
        <w:t> </w:t>
      </w:r>
      <w:r>
        <w:t>and other stakeholders to</w:t>
      </w:r>
      <w:r w:rsidR="00605A3C">
        <w:t> </w:t>
      </w:r>
      <w:r>
        <w:t>co-produce research with</w:t>
      </w:r>
      <w:r w:rsidR="00605A3C">
        <w:t> </w:t>
      </w:r>
      <w:r>
        <w:t>people who have lived</w:t>
      </w:r>
      <w:r w:rsidR="00605A3C">
        <w:t> </w:t>
      </w:r>
      <w:r>
        <w:t>experience of disability.</w:t>
      </w:r>
      <w:r w:rsidR="00605A3C">
        <w:t> </w:t>
      </w:r>
    </w:p>
    <w:p w14:paraId="2B4E0D2F" w14:textId="77777777" w:rsidR="00C92D01" w:rsidRDefault="00C92D01" w:rsidP="00605A3C"/>
    <w:p w14:paraId="66B60C66" w14:textId="77777777" w:rsidR="00C92D01" w:rsidRDefault="00E12042" w:rsidP="00605A3C">
      <w:r>
        <w:t>- ‘Universal Design for</w:t>
      </w:r>
      <w:r w:rsidR="00605A3C">
        <w:t> </w:t>
      </w:r>
      <w:r>
        <w:t>Learning Framework’</w:t>
      </w:r>
      <w:r w:rsidR="00605A3C">
        <w:t> </w:t>
      </w:r>
      <w:r>
        <w:t>2020. This is a set of</w:t>
      </w:r>
      <w:r w:rsidR="00605A3C">
        <w:t> </w:t>
      </w:r>
      <w:r>
        <w:t>principles for developing</w:t>
      </w:r>
      <w:r w:rsidR="00605A3C">
        <w:t> </w:t>
      </w:r>
      <w:r>
        <w:t>curricula to provide</w:t>
      </w:r>
      <w:r w:rsidR="00605A3C">
        <w:t> </w:t>
      </w:r>
      <w:r>
        <w:t>everyone with an equal</w:t>
      </w:r>
      <w:r w:rsidR="00605A3C">
        <w:t> </w:t>
      </w:r>
      <w:r>
        <w:t>opportunity to learn. The</w:t>
      </w:r>
      <w:r w:rsidR="00605A3C">
        <w:t> </w:t>
      </w:r>
      <w:r>
        <w:t>principles are based on</w:t>
      </w:r>
      <w:r w:rsidR="00605A3C">
        <w:t> </w:t>
      </w:r>
      <w:r>
        <w:t>neuroscientific research</w:t>
      </w:r>
      <w:r w:rsidR="00605A3C">
        <w:t> </w:t>
      </w:r>
      <w:r>
        <w:t>and guide organisations</w:t>
      </w:r>
      <w:r w:rsidR="00605A3C">
        <w:t> </w:t>
      </w:r>
      <w:r>
        <w:t>on how to develop</w:t>
      </w:r>
      <w:r w:rsidR="00605A3C">
        <w:t> </w:t>
      </w:r>
      <w:r>
        <w:t>and create learning</w:t>
      </w:r>
      <w:r w:rsidR="00605A3C">
        <w:t> </w:t>
      </w:r>
      <w:r>
        <w:t>outcomes, resources and</w:t>
      </w:r>
      <w:r w:rsidR="00605A3C">
        <w:t> </w:t>
      </w:r>
      <w:r>
        <w:t>assessments that work for</w:t>
      </w:r>
      <w:r w:rsidR="00605A3C">
        <w:t> </w:t>
      </w:r>
      <w:r>
        <w:t>everyone. In doing so, they</w:t>
      </w:r>
      <w:r w:rsidR="00605A3C">
        <w:t> </w:t>
      </w:r>
      <w:r>
        <w:t>are designed to improve</w:t>
      </w:r>
      <w:r w:rsidR="00605A3C">
        <w:t> </w:t>
      </w:r>
      <w:r>
        <w:t>all students’ learning</w:t>
      </w:r>
      <w:r w:rsidR="00605A3C">
        <w:t> </w:t>
      </w:r>
      <w:r>
        <w:t>experiences and outcomes,</w:t>
      </w:r>
      <w:r w:rsidR="00605A3C">
        <w:t> </w:t>
      </w:r>
      <w:r>
        <w:t>including students living</w:t>
      </w:r>
      <w:r w:rsidR="00605A3C">
        <w:t> </w:t>
      </w:r>
      <w:r>
        <w:t>with disability.</w:t>
      </w:r>
      <w:r w:rsidR="00605A3C">
        <w:t> </w:t>
      </w:r>
    </w:p>
    <w:p w14:paraId="23D40B1F" w14:textId="77777777" w:rsidR="00C92D01" w:rsidRDefault="00C92D01" w:rsidP="00605A3C"/>
    <w:p w14:paraId="67BFACB5" w14:textId="77777777" w:rsidR="00C92D01" w:rsidRDefault="00E12042" w:rsidP="00605A3C">
      <w:r w:rsidRPr="00C92D01">
        <w:rPr>
          <w:b/>
          <w:bCs/>
        </w:rPr>
        <w:t>2017</w:t>
      </w:r>
      <w:r w:rsidR="00605A3C" w:rsidRPr="00C92D01">
        <w:rPr>
          <w:b/>
          <w:bCs/>
        </w:rPr>
        <w:t> </w:t>
      </w:r>
      <w:r w:rsidRPr="00C92D01">
        <w:rPr>
          <w:b/>
          <w:bCs/>
        </w:rPr>
        <w:t>Diversity Champions</w:t>
      </w:r>
      <w:r w:rsidR="00605A3C">
        <w:t> </w:t>
      </w:r>
    </w:p>
    <w:p w14:paraId="36262292" w14:textId="18BB6288" w:rsidR="00C92D01" w:rsidRDefault="00E12042" w:rsidP="00605A3C">
      <w:r>
        <w:t>We appointed diversity</w:t>
      </w:r>
      <w:r w:rsidR="00605A3C">
        <w:t> </w:t>
      </w:r>
      <w:r>
        <w:t>champions to act as</w:t>
      </w:r>
      <w:r w:rsidR="00605A3C">
        <w:t> </w:t>
      </w:r>
      <w:r>
        <w:t>advocates, lead diversity</w:t>
      </w:r>
      <w:r w:rsidR="00605A3C">
        <w:t> </w:t>
      </w:r>
      <w:r>
        <w:t>working groups and identify</w:t>
      </w:r>
      <w:r w:rsidR="00605A3C">
        <w:t> </w:t>
      </w:r>
      <w:r>
        <w:t>ways UNSW can achieve its</w:t>
      </w:r>
      <w:r w:rsidR="00605A3C">
        <w:t> </w:t>
      </w:r>
      <w:r>
        <w:t>goal to be an international</w:t>
      </w:r>
      <w:r w:rsidR="00605A3C">
        <w:t> </w:t>
      </w:r>
      <w:r>
        <w:t xml:space="preserve">exemplar in equity, </w:t>
      </w:r>
      <w:proofErr w:type="gramStart"/>
      <w:r>
        <w:t>diversity</w:t>
      </w:r>
      <w:proofErr w:type="gramEnd"/>
      <w:r w:rsidR="00605A3C">
        <w:t> </w:t>
      </w:r>
      <w:r>
        <w:t>and inclusion.</w:t>
      </w:r>
      <w:r w:rsidR="00605A3C">
        <w:t> </w:t>
      </w:r>
    </w:p>
    <w:p w14:paraId="27788D27" w14:textId="77777777" w:rsidR="00C92D01" w:rsidRDefault="00C92D01" w:rsidP="00605A3C"/>
    <w:p w14:paraId="3615B77E" w14:textId="77777777" w:rsidR="00C92D01" w:rsidRDefault="00E12042" w:rsidP="00605A3C">
      <w:r w:rsidRPr="00C92D01">
        <w:rPr>
          <w:b/>
          <w:bCs/>
        </w:rPr>
        <w:t>2018</w:t>
      </w:r>
      <w:r w:rsidR="00605A3C" w:rsidRPr="00C92D01">
        <w:rPr>
          <w:b/>
          <w:bCs/>
        </w:rPr>
        <w:t> </w:t>
      </w:r>
      <w:r w:rsidRPr="00C92D01">
        <w:rPr>
          <w:b/>
          <w:bCs/>
        </w:rPr>
        <w:t>Disability confidence</w:t>
      </w:r>
      <w:r w:rsidR="00605A3C" w:rsidRPr="00C92D01">
        <w:rPr>
          <w:b/>
          <w:bCs/>
        </w:rPr>
        <w:t> </w:t>
      </w:r>
      <w:r w:rsidRPr="00C92D01">
        <w:rPr>
          <w:b/>
          <w:bCs/>
        </w:rPr>
        <w:t>training</w:t>
      </w:r>
      <w:r w:rsidR="00605A3C">
        <w:t> </w:t>
      </w:r>
    </w:p>
    <w:p w14:paraId="56E2426B" w14:textId="77777777" w:rsidR="00C92D01" w:rsidRDefault="00E12042" w:rsidP="00605A3C">
      <w:r>
        <w:t>We invited the Australian</w:t>
      </w:r>
      <w:r w:rsidR="00605A3C">
        <w:t> </w:t>
      </w:r>
      <w:r>
        <w:t>Network on Disability to run</w:t>
      </w:r>
      <w:r w:rsidR="00605A3C">
        <w:t> </w:t>
      </w:r>
      <w:r>
        <w:t>disability confident training</w:t>
      </w:r>
      <w:r w:rsidR="00605A3C">
        <w:t> </w:t>
      </w:r>
      <w:r>
        <w:t>sessions. These aim to</w:t>
      </w:r>
      <w:r w:rsidR="00605A3C">
        <w:t> </w:t>
      </w:r>
      <w:r>
        <w:t>provide staff and students</w:t>
      </w:r>
      <w:r w:rsidR="00605A3C">
        <w:t> </w:t>
      </w:r>
      <w:r>
        <w:t xml:space="preserve">with the knowledge, </w:t>
      </w:r>
      <w:proofErr w:type="gramStart"/>
      <w:r>
        <w:t>skills</w:t>
      </w:r>
      <w:proofErr w:type="gramEnd"/>
      <w:r w:rsidR="00605A3C">
        <w:t> </w:t>
      </w:r>
      <w:r>
        <w:t>and confidence to work</w:t>
      </w:r>
      <w:r w:rsidR="00605A3C">
        <w:t> </w:t>
      </w:r>
      <w:r>
        <w:t>alongside people living</w:t>
      </w:r>
      <w:r w:rsidR="00605A3C">
        <w:t> </w:t>
      </w:r>
      <w:r>
        <w:t>with disability. We hold</w:t>
      </w:r>
      <w:r w:rsidR="00605A3C">
        <w:t> </w:t>
      </w:r>
      <w:r>
        <w:t>sessions throughout the year,</w:t>
      </w:r>
      <w:r w:rsidR="00605A3C">
        <w:t> </w:t>
      </w:r>
      <w:r>
        <w:t>focusing on topics as diverse</w:t>
      </w:r>
      <w:r w:rsidR="00605A3C">
        <w:t> </w:t>
      </w:r>
      <w:r>
        <w:t>as supporting students</w:t>
      </w:r>
      <w:r w:rsidR="00605A3C">
        <w:t> </w:t>
      </w:r>
      <w:r>
        <w:t>with disability, disability</w:t>
      </w:r>
      <w:r w:rsidR="00C92D01">
        <w:t>-</w:t>
      </w:r>
      <w:r>
        <w:t>inclusive</w:t>
      </w:r>
      <w:r w:rsidR="00605A3C">
        <w:t> </w:t>
      </w:r>
      <w:proofErr w:type="gramStart"/>
      <w:r>
        <w:t>communications</w:t>
      </w:r>
      <w:proofErr w:type="gramEnd"/>
      <w:r w:rsidR="00605A3C">
        <w:t> </w:t>
      </w:r>
      <w:r>
        <w:t>and disability confident</w:t>
      </w:r>
      <w:r w:rsidR="00605A3C">
        <w:t> </w:t>
      </w:r>
      <w:r>
        <w:t>recruitment. More than 442</w:t>
      </w:r>
      <w:r w:rsidR="00605A3C">
        <w:t> </w:t>
      </w:r>
      <w:r>
        <w:t>people have undertaken this</w:t>
      </w:r>
      <w:r w:rsidR="00605A3C">
        <w:t> </w:t>
      </w:r>
      <w:r>
        <w:t>training.</w:t>
      </w:r>
      <w:r w:rsidR="00605A3C">
        <w:t> </w:t>
      </w:r>
    </w:p>
    <w:p w14:paraId="414F643C" w14:textId="77777777" w:rsidR="00C92D01" w:rsidRDefault="00C92D01" w:rsidP="00605A3C"/>
    <w:p w14:paraId="2EE02CA2" w14:textId="77777777" w:rsidR="00C92D01" w:rsidRDefault="00E12042" w:rsidP="00605A3C">
      <w:r w:rsidRPr="00C92D01">
        <w:rPr>
          <w:b/>
          <w:bCs/>
        </w:rPr>
        <w:t>2019</w:t>
      </w:r>
      <w:r w:rsidR="00605A3C" w:rsidRPr="00C92D01">
        <w:rPr>
          <w:b/>
          <w:bCs/>
        </w:rPr>
        <w:t> </w:t>
      </w:r>
      <w:r w:rsidRPr="00C92D01">
        <w:rPr>
          <w:b/>
          <w:bCs/>
        </w:rPr>
        <w:t>Estate Management</w:t>
      </w:r>
      <w:r w:rsidR="00605A3C" w:rsidRPr="00C92D01">
        <w:rPr>
          <w:b/>
          <w:bCs/>
        </w:rPr>
        <w:t> </w:t>
      </w:r>
      <w:r w:rsidRPr="00C92D01">
        <w:rPr>
          <w:b/>
          <w:bCs/>
        </w:rPr>
        <w:t>Disability Strategy</w:t>
      </w:r>
      <w:r w:rsidR="00605A3C">
        <w:t> </w:t>
      </w:r>
    </w:p>
    <w:p w14:paraId="187BB6AC" w14:textId="77777777" w:rsidR="00C92D01" w:rsidRDefault="00E12042" w:rsidP="00605A3C">
      <w:r>
        <w:t>We developed this strategy</w:t>
      </w:r>
      <w:r w:rsidR="00605A3C">
        <w:t> </w:t>
      </w:r>
      <w:r>
        <w:t>to guide campus projects</w:t>
      </w:r>
      <w:r w:rsidR="00605A3C">
        <w:t> </w:t>
      </w:r>
      <w:r>
        <w:t xml:space="preserve">so that our </w:t>
      </w:r>
      <w:proofErr w:type="gramStart"/>
      <w:r>
        <w:t>University</w:t>
      </w:r>
      <w:proofErr w:type="gramEnd"/>
      <w:r>
        <w:t xml:space="preserve"> built</w:t>
      </w:r>
      <w:r w:rsidR="00605A3C">
        <w:t> </w:t>
      </w:r>
      <w:r>
        <w:t>environment is accessible</w:t>
      </w:r>
      <w:r w:rsidR="00605A3C">
        <w:t> </w:t>
      </w:r>
      <w:r>
        <w:t>to all, including residential</w:t>
      </w:r>
      <w:r w:rsidR="00605A3C">
        <w:t> </w:t>
      </w:r>
      <w:r>
        <w:t>and learning facilities. We</w:t>
      </w:r>
      <w:r w:rsidR="00605A3C">
        <w:t> </w:t>
      </w:r>
      <w:r>
        <w:t>also developed the UNSW</w:t>
      </w:r>
      <w:r w:rsidR="00605A3C">
        <w:t> </w:t>
      </w:r>
      <w:r>
        <w:t>Design Standards and</w:t>
      </w:r>
      <w:r w:rsidR="00605A3C">
        <w:t> </w:t>
      </w:r>
      <w:r>
        <w:t>Guidelines to ensure all new</w:t>
      </w:r>
      <w:r w:rsidR="00605A3C">
        <w:t> </w:t>
      </w:r>
      <w:r>
        <w:t>UNSW construction and</w:t>
      </w:r>
      <w:r w:rsidR="00605A3C">
        <w:t> </w:t>
      </w:r>
      <w:r>
        <w:t>refurbishments incorporate</w:t>
      </w:r>
      <w:r w:rsidR="00605A3C">
        <w:t> </w:t>
      </w:r>
      <w:r>
        <w:t>accessibility measures, such</w:t>
      </w:r>
      <w:r w:rsidR="00605A3C">
        <w:t> </w:t>
      </w:r>
      <w:r>
        <w:t>as signage and wayfinding</w:t>
      </w:r>
      <w:r w:rsidR="00605A3C">
        <w:t> </w:t>
      </w:r>
      <w:r>
        <w:t>design standards.</w:t>
      </w:r>
      <w:r w:rsidR="00605A3C">
        <w:t> </w:t>
      </w:r>
    </w:p>
    <w:p w14:paraId="07314394" w14:textId="77777777" w:rsidR="00C92D01" w:rsidRDefault="00C92D01" w:rsidP="00605A3C"/>
    <w:p w14:paraId="23190D8C" w14:textId="77777777" w:rsidR="00C92D01" w:rsidRDefault="00E12042" w:rsidP="00605A3C">
      <w:r w:rsidRPr="00C92D01">
        <w:rPr>
          <w:b/>
          <w:bCs/>
        </w:rPr>
        <w:t>2020</w:t>
      </w:r>
      <w:r w:rsidR="00605A3C" w:rsidRPr="00C92D01">
        <w:rPr>
          <w:b/>
          <w:bCs/>
        </w:rPr>
        <w:t> </w:t>
      </w:r>
      <w:r w:rsidRPr="00C92D01">
        <w:rPr>
          <w:b/>
          <w:bCs/>
        </w:rPr>
        <w:t>Inclusive Practice</w:t>
      </w:r>
      <w:r w:rsidR="00605A3C" w:rsidRPr="00C92D01">
        <w:rPr>
          <w:b/>
          <w:bCs/>
        </w:rPr>
        <w:t> </w:t>
      </w:r>
      <w:r w:rsidRPr="00C92D01">
        <w:rPr>
          <w:b/>
          <w:bCs/>
        </w:rPr>
        <w:t>Guideline: Being an</w:t>
      </w:r>
      <w:r w:rsidR="00605A3C" w:rsidRPr="00C92D01">
        <w:rPr>
          <w:b/>
          <w:bCs/>
        </w:rPr>
        <w:t> </w:t>
      </w:r>
      <w:r w:rsidRPr="00C92D01">
        <w:rPr>
          <w:b/>
          <w:bCs/>
        </w:rPr>
        <w:t>inclusive manager</w:t>
      </w:r>
      <w:r w:rsidR="00605A3C" w:rsidRPr="00C92D01">
        <w:rPr>
          <w:b/>
          <w:bCs/>
        </w:rPr>
        <w:t> </w:t>
      </w:r>
      <w:r w:rsidRPr="00C92D01">
        <w:rPr>
          <w:b/>
          <w:bCs/>
        </w:rPr>
        <w:t>during COVID-19</w:t>
      </w:r>
      <w:r w:rsidR="00605A3C">
        <w:t> </w:t>
      </w:r>
    </w:p>
    <w:p w14:paraId="36AD5D12" w14:textId="77777777" w:rsidR="00C92D01" w:rsidRDefault="00E12042" w:rsidP="00605A3C">
      <w:r>
        <w:t>This guideline was developed</w:t>
      </w:r>
      <w:r w:rsidR="00605A3C">
        <w:t> </w:t>
      </w:r>
      <w:proofErr w:type="gramStart"/>
      <w:r>
        <w:t>in light of</w:t>
      </w:r>
      <w:proofErr w:type="gramEnd"/>
      <w:r>
        <w:t xml:space="preserve"> COVID-19</w:t>
      </w:r>
      <w:r w:rsidR="00605A3C">
        <w:t> </w:t>
      </w:r>
      <w:r>
        <w:t>to increase leadership</w:t>
      </w:r>
      <w:r w:rsidR="00605A3C">
        <w:t> </w:t>
      </w:r>
      <w:r>
        <w:t>competency and knowledge</w:t>
      </w:r>
      <w:r w:rsidR="00605A3C">
        <w:t> </w:t>
      </w:r>
      <w:r>
        <w:t>on disability and accessibility</w:t>
      </w:r>
      <w:r w:rsidR="00605A3C">
        <w:t> </w:t>
      </w:r>
      <w:r>
        <w:t>principles and inclusive</w:t>
      </w:r>
      <w:r w:rsidR="00605A3C">
        <w:t> </w:t>
      </w:r>
      <w:r>
        <w:t>practice.</w:t>
      </w:r>
      <w:r w:rsidR="00605A3C">
        <w:t> </w:t>
      </w:r>
    </w:p>
    <w:p w14:paraId="0B2854BF" w14:textId="77777777" w:rsidR="00C92D01" w:rsidRDefault="00C92D01" w:rsidP="00605A3C"/>
    <w:p w14:paraId="4DD18790" w14:textId="77777777" w:rsidR="00C92D01" w:rsidRDefault="00E12042" w:rsidP="00605A3C">
      <w:r w:rsidRPr="00C92D01">
        <w:rPr>
          <w:b/>
          <w:bCs/>
        </w:rPr>
        <w:t>2021</w:t>
      </w:r>
      <w:r w:rsidR="00605A3C" w:rsidRPr="00C92D01">
        <w:rPr>
          <w:b/>
          <w:bCs/>
        </w:rPr>
        <w:t> </w:t>
      </w:r>
      <w:r w:rsidRPr="00C92D01">
        <w:rPr>
          <w:b/>
          <w:bCs/>
        </w:rPr>
        <w:t>Inclusive Careers</w:t>
      </w:r>
      <w:r w:rsidR="00605A3C" w:rsidRPr="00C92D01">
        <w:rPr>
          <w:b/>
          <w:bCs/>
        </w:rPr>
        <w:t> </w:t>
      </w:r>
      <w:r w:rsidRPr="00C92D01">
        <w:rPr>
          <w:b/>
          <w:bCs/>
        </w:rPr>
        <w:t>Consultations</w:t>
      </w:r>
      <w:r w:rsidR="00605A3C">
        <w:t> </w:t>
      </w:r>
    </w:p>
    <w:p w14:paraId="17920DC6" w14:textId="77777777" w:rsidR="00C92D01" w:rsidRDefault="00E12042" w:rsidP="00605A3C">
      <w:r>
        <w:lastRenderedPageBreak/>
        <w:t>The UNSW careers team</w:t>
      </w:r>
      <w:r w:rsidR="00605A3C">
        <w:t> </w:t>
      </w:r>
      <w:r>
        <w:t>upskilled two career</w:t>
      </w:r>
      <w:r w:rsidR="00605A3C">
        <w:t> </w:t>
      </w:r>
      <w:r>
        <w:t>coaches so that they can</w:t>
      </w:r>
      <w:r w:rsidR="00605A3C">
        <w:t> </w:t>
      </w:r>
      <w:r>
        <w:t xml:space="preserve">deliver equity, </w:t>
      </w:r>
      <w:proofErr w:type="gramStart"/>
      <w:r>
        <w:t>diversity</w:t>
      </w:r>
      <w:proofErr w:type="gramEnd"/>
      <w:r>
        <w:t xml:space="preserve"> and</w:t>
      </w:r>
      <w:r w:rsidR="00605A3C">
        <w:t> </w:t>
      </w:r>
      <w:r>
        <w:t>inclusion-specific career</w:t>
      </w:r>
      <w:r w:rsidR="00605A3C">
        <w:t> </w:t>
      </w:r>
      <w:r>
        <w:t>consultation. This included</w:t>
      </w:r>
      <w:r w:rsidR="00605A3C">
        <w:t> </w:t>
      </w:r>
      <w:r>
        <w:t>providing the training and</w:t>
      </w:r>
      <w:r w:rsidR="00605A3C">
        <w:t> </w:t>
      </w:r>
      <w:r>
        <w:t>support they needed to</w:t>
      </w:r>
      <w:r w:rsidR="00605A3C">
        <w:t> </w:t>
      </w:r>
      <w:r>
        <w:t>ensure students living with</w:t>
      </w:r>
      <w:r w:rsidR="00605A3C">
        <w:t> </w:t>
      </w:r>
      <w:r>
        <w:t>disability experienced an</w:t>
      </w:r>
      <w:r w:rsidR="00605A3C">
        <w:t> </w:t>
      </w:r>
      <w:r>
        <w:t>inclusive environment. To</w:t>
      </w:r>
      <w:r w:rsidR="00605A3C">
        <w:t> </w:t>
      </w:r>
      <w:r>
        <w:t>date, there have been 63</w:t>
      </w:r>
      <w:r w:rsidR="00605A3C">
        <w:t> </w:t>
      </w:r>
      <w:r>
        <w:t>consults.</w:t>
      </w:r>
      <w:r w:rsidR="00605A3C">
        <w:t> </w:t>
      </w:r>
    </w:p>
    <w:p w14:paraId="4ACC2BDE" w14:textId="77777777" w:rsidR="00C92D01" w:rsidRDefault="00C92D01" w:rsidP="00605A3C"/>
    <w:p w14:paraId="601BE22A" w14:textId="77777777" w:rsidR="00C92D01" w:rsidRDefault="00E12042" w:rsidP="00605A3C">
      <w:r w:rsidRPr="00C92D01">
        <w:rPr>
          <w:b/>
          <w:bCs/>
        </w:rPr>
        <w:t>2021</w:t>
      </w:r>
      <w:r w:rsidR="00605A3C" w:rsidRPr="00C92D01">
        <w:rPr>
          <w:b/>
          <w:bCs/>
        </w:rPr>
        <w:t> </w:t>
      </w:r>
      <w:r w:rsidRPr="00C92D01">
        <w:rPr>
          <w:b/>
          <w:bCs/>
        </w:rPr>
        <w:t>Australian Network</w:t>
      </w:r>
      <w:r w:rsidR="00605A3C" w:rsidRPr="00C92D01">
        <w:rPr>
          <w:b/>
          <w:bCs/>
        </w:rPr>
        <w:t> </w:t>
      </w:r>
      <w:r w:rsidRPr="00C92D01">
        <w:rPr>
          <w:b/>
          <w:bCs/>
        </w:rPr>
        <w:t>on Disability Access</w:t>
      </w:r>
      <w:r w:rsidR="00605A3C" w:rsidRPr="00C92D01">
        <w:rPr>
          <w:b/>
          <w:bCs/>
        </w:rPr>
        <w:t> </w:t>
      </w:r>
      <w:r w:rsidRPr="00C92D01">
        <w:rPr>
          <w:b/>
          <w:bCs/>
        </w:rPr>
        <w:t>and Inclusion Index</w:t>
      </w:r>
      <w:r w:rsidR="00605A3C">
        <w:t> </w:t>
      </w:r>
    </w:p>
    <w:p w14:paraId="2FF27168" w14:textId="28C0502F" w:rsidR="006165F6" w:rsidRDefault="00E12042" w:rsidP="00605A3C">
      <w:r>
        <w:t>We participated in the Index</w:t>
      </w:r>
      <w:r w:rsidR="00605A3C">
        <w:t> </w:t>
      </w:r>
      <w:r>
        <w:t>to receive an independently</w:t>
      </w:r>
      <w:r w:rsidR="00C92D01">
        <w:t xml:space="preserve"> </w:t>
      </w:r>
      <w:r>
        <w:t>assessed</w:t>
      </w:r>
      <w:r w:rsidR="00605A3C">
        <w:t> </w:t>
      </w:r>
      <w:r>
        <w:t>baseline audit</w:t>
      </w:r>
      <w:r w:rsidR="00605A3C">
        <w:t> </w:t>
      </w:r>
      <w:r>
        <w:t>of how UNSW was faring</w:t>
      </w:r>
      <w:r w:rsidR="00605A3C">
        <w:t> </w:t>
      </w:r>
      <w:r>
        <w:t>when it came to disability</w:t>
      </w:r>
      <w:r w:rsidR="00605A3C">
        <w:t> </w:t>
      </w:r>
      <w:r>
        <w:t>inclusion. This audit provided</w:t>
      </w:r>
      <w:r w:rsidR="00605A3C">
        <w:t> </w:t>
      </w:r>
      <w:r>
        <w:t>a roadmap for our DIAP 2022</w:t>
      </w:r>
      <w:r w:rsidR="00605A3C">
        <w:t> </w:t>
      </w:r>
      <w:r>
        <w:t>– 2025 priority actions.</w:t>
      </w:r>
      <w:r w:rsidR="00605A3C">
        <w:t>  </w:t>
      </w:r>
    </w:p>
    <w:p w14:paraId="1DD79BA7" w14:textId="77777777" w:rsidR="006165F6" w:rsidRDefault="006165F6" w:rsidP="00605A3C"/>
    <w:p w14:paraId="6DCD015B" w14:textId="77777777" w:rsidR="009266AD" w:rsidRDefault="009266AD">
      <w:pPr>
        <w:autoSpaceDE/>
        <w:autoSpaceDN/>
        <w:adjustRightInd/>
        <w:rPr>
          <w:rFonts w:ascii="Clancy" w:eastAsiaTheme="majorEastAsia" w:hAnsi="Clancy" w:cstheme="majorBidi"/>
          <w:color w:val="000000" w:themeColor="text1"/>
          <w:sz w:val="32"/>
          <w:szCs w:val="32"/>
        </w:rPr>
      </w:pPr>
      <w:r>
        <w:br w:type="page"/>
      </w:r>
    </w:p>
    <w:p w14:paraId="54D539B0" w14:textId="36FC4BFF" w:rsidR="006165F6" w:rsidRPr="009266AD" w:rsidRDefault="009266AD" w:rsidP="009266AD">
      <w:r>
        <w:lastRenderedPageBreak/>
        <w:t>Case study</w:t>
      </w:r>
    </w:p>
    <w:p w14:paraId="0AB8DB94" w14:textId="77777777" w:rsidR="00C92D01" w:rsidRPr="009266AD" w:rsidRDefault="00E12042" w:rsidP="009266AD">
      <w:pPr>
        <w:pStyle w:val="Heading1"/>
      </w:pPr>
      <w:bookmarkStart w:id="4" w:name="_Toc102575101"/>
      <w:r w:rsidRPr="009266AD">
        <w:t>Adjusting</w:t>
      </w:r>
      <w:r w:rsidR="00605A3C" w:rsidRPr="009266AD">
        <w:t> </w:t>
      </w:r>
      <w:r w:rsidRPr="009266AD">
        <w:t>with impact:</w:t>
      </w:r>
      <w:r w:rsidR="00605A3C" w:rsidRPr="009266AD">
        <w:t> </w:t>
      </w:r>
      <w:r w:rsidRPr="009266AD">
        <w:t>Equitable</w:t>
      </w:r>
      <w:r w:rsidR="00605A3C" w:rsidRPr="009266AD">
        <w:t> </w:t>
      </w:r>
      <w:r w:rsidRPr="009266AD">
        <w:t>Learning</w:t>
      </w:r>
      <w:r w:rsidR="00605A3C" w:rsidRPr="009266AD">
        <w:t> </w:t>
      </w:r>
      <w:r w:rsidRPr="009266AD">
        <w:t>Services</w:t>
      </w:r>
      <w:bookmarkEnd w:id="4"/>
      <w:r w:rsidR="00605A3C" w:rsidRPr="009266AD">
        <w:t> </w:t>
      </w:r>
    </w:p>
    <w:p w14:paraId="6D8D911B" w14:textId="77777777" w:rsidR="00C92D01" w:rsidRDefault="00E12042" w:rsidP="00605A3C">
      <w:r w:rsidRPr="00E12042">
        <w:t>Since the COVID-19</w:t>
      </w:r>
      <w:r w:rsidR="00605A3C">
        <w:t> </w:t>
      </w:r>
      <w:r w:rsidRPr="00E12042">
        <w:t>pandemic prompted the</w:t>
      </w:r>
      <w:r w:rsidR="00605A3C">
        <w:t> </w:t>
      </w:r>
      <w:r w:rsidRPr="00E12042">
        <w:t>shift to online learning,</w:t>
      </w:r>
      <w:r w:rsidR="00605A3C">
        <w:t> </w:t>
      </w:r>
      <w:r w:rsidRPr="00E12042">
        <w:t>UNSW’s commitment to</w:t>
      </w:r>
      <w:r w:rsidR="00605A3C">
        <w:t> </w:t>
      </w:r>
      <w:r w:rsidRPr="00E12042">
        <w:t>an accessible learning</w:t>
      </w:r>
      <w:r w:rsidR="00605A3C">
        <w:t> </w:t>
      </w:r>
      <w:r w:rsidRPr="00E12042">
        <w:t>environment has remained</w:t>
      </w:r>
      <w:r w:rsidR="00605A3C">
        <w:t> </w:t>
      </w:r>
      <w:r w:rsidRPr="00E12042">
        <w:t>strong. Equitable Learning</w:t>
      </w:r>
      <w:r w:rsidR="00605A3C">
        <w:t> </w:t>
      </w:r>
      <w:r w:rsidRPr="00E12042">
        <w:t>Services (ELS), in UNSW’s</w:t>
      </w:r>
      <w:r w:rsidR="00605A3C">
        <w:t> </w:t>
      </w:r>
      <w:r w:rsidRPr="00E12042">
        <w:t>Pro-Vice Chancellor</w:t>
      </w:r>
      <w:r w:rsidR="00605A3C">
        <w:t> </w:t>
      </w:r>
      <w:r w:rsidRPr="00E12042">
        <w:t>Education and Student</w:t>
      </w:r>
      <w:r w:rsidR="00605A3C">
        <w:t> </w:t>
      </w:r>
      <w:r w:rsidRPr="00E12042">
        <w:t>Experience Portfolio, has</w:t>
      </w:r>
      <w:r w:rsidR="00605A3C">
        <w:t> </w:t>
      </w:r>
      <w:r w:rsidRPr="00E12042">
        <w:t>been critical in enabling</w:t>
      </w:r>
      <w:r w:rsidR="00605A3C">
        <w:t> </w:t>
      </w:r>
      <w:r w:rsidRPr="00E12042">
        <w:t>and empowering students</w:t>
      </w:r>
      <w:r w:rsidR="00605A3C">
        <w:t> </w:t>
      </w:r>
      <w:r w:rsidRPr="00E12042">
        <w:t>with disability, medical</w:t>
      </w:r>
      <w:r w:rsidR="00605A3C">
        <w:t> </w:t>
      </w:r>
      <w:r w:rsidRPr="00E12042">
        <w:t>conditions, learning</w:t>
      </w:r>
      <w:r w:rsidR="00605A3C">
        <w:t> </w:t>
      </w:r>
      <w:r w:rsidRPr="00E12042">
        <w:t>disabilities, mental health</w:t>
      </w:r>
      <w:r w:rsidR="00605A3C">
        <w:t> </w:t>
      </w:r>
      <w:r w:rsidRPr="00E12042">
        <w:t>conditions or caring</w:t>
      </w:r>
      <w:r w:rsidR="00605A3C">
        <w:t> </w:t>
      </w:r>
      <w:r w:rsidRPr="00E12042">
        <w:t>responsibilities to access</w:t>
      </w:r>
      <w:r w:rsidR="00605A3C">
        <w:t> </w:t>
      </w:r>
      <w:r w:rsidRPr="00E12042">
        <w:t>educational adjustments.</w:t>
      </w:r>
      <w:r w:rsidR="00605A3C">
        <w:t> </w:t>
      </w:r>
    </w:p>
    <w:p w14:paraId="2FA1F52F" w14:textId="77777777" w:rsidR="00C92D01" w:rsidRDefault="00C92D01" w:rsidP="00605A3C"/>
    <w:p w14:paraId="244CC1B9" w14:textId="77777777" w:rsidR="00C92D01" w:rsidRDefault="00E12042" w:rsidP="00605A3C">
      <w:r w:rsidRPr="00E12042">
        <w:t>New ways of learning and</w:t>
      </w:r>
      <w:r w:rsidR="00605A3C">
        <w:t> </w:t>
      </w:r>
      <w:r w:rsidRPr="00E12042">
        <w:t>teaching developed in</w:t>
      </w:r>
      <w:r w:rsidR="00605A3C">
        <w:t> </w:t>
      </w:r>
      <w:r w:rsidRPr="00E12042">
        <w:t>response to the pandemic</w:t>
      </w:r>
      <w:r w:rsidR="00605A3C">
        <w:t> </w:t>
      </w:r>
      <w:r w:rsidRPr="00E12042">
        <w:t>have presented barriers</w:t>
      </w:r>
      <w:r w:rsidR="00605A3C">
        <w:t> </w:t>
      </w:r>
      <w:r w:rsidRPr="00E12042">
        <w:t>and challenges for many</w:t>
      </w:r>
      <w:r w:rsidR="00605A3C">
        <w:t> </w:t>
      </w:r>
      <w:r w:rsidRPr="00E12042">
        <w:t>of the 2,000+ students on</w:t>
      </w:r>
      <w:r w:rsidR="00605A3C">
        <w:t> </w:t>
      </w:r>
      <w:r w:rsidRPr="00E12042">
        <w:t>average per year who are</w:t>
      </w:r>
      <w:r w:rsidR="00605A3C">
        <w:t> </w:t>
      </w:r>
      <w:r w:rsidRPr="00E12042">
        <w:t>registered with ELS. The</w:t>
      </w:r>
      <w:r w:rsidR="00605A3C">
        <w:t> </w:t>
      </w:r>
      <w:r w:rsidRPr="00E12042">
        <w:t>ELS has adjusted rapidly</w:t>
      </w:r>
      <w:r w:rsidR="00605A3C">
        <w:t> </w:t>
      </w:r>
      <w:r w:rsidRPr="00E12042">
        <w:t>to supporting students</w:t>
      </w:r>
      <w:r w:rsidR="00605A3C">
        <w:t> </w:t>
      </w:r>
      <w:r w:rsidRPr="00E12042">
        <w:t>with evolving learning</w:t>
      </w:r>
      <w:r w:rsidR="00605A3C">
        <w:t> </w:t>
      </w:r>
      <w:r w:rsidRPr="00E12042">
        <w:t>adjustments.</w:t>
      </w:r>
      <w:r w:rsidR="00605A3C">
        <w:t> </w:t>
      </w:r>
    </w:p>
    <w:p w14:paraId="23F7C0BB" w14:textId="77777777" w:rsidR="00C92D01" w:rsidRDefault="00C92D01" w:rsidP="00605A3C"/>
    <w:p w14:paraId="6B333C59" w14:textId="77777777" w:rsidR="00C92D01" w:rsidRDefault="00E12042" w:rsidP="00605A3C">
      <w:r w:rsidRPr="00E12042">
        <w:t>“The student learning</w:t>
      </w:r>
      <w:r w:rsidR="00605A3C">
        <w:t> </w:t>
      </w:r>
      <w:r w:rsidRPr="00E12042">
        <w:t>experience has changed</w:t>
      </w:r>
      <w:r w:rsidR="00605A3C">
        <w:t> </w:t>
      </w:r>
      <w:r w:rsidRPr="00E12042">
        <w:t>so dramatically, and I am</w:t>
      </w:r>
      <w:r w:rsidR="00605A3C">
        <w:t> </w:t>
      </w:r>
      <w:r w:rsidRPr="00E12042">
        <w:t>inspired by the dedication,</w:t>
      </w:r>
      <w:r w:rsidR="00605A3C">
        <w:t> </w:t>
      </w:r>
      <w:r w:rsidRPr="00E12042">
        <w:t>collaboration and</w:t>
      </w:r>
      <w:r w:rsidR="00605A3C">
        <w:t> </w:t>
      </w:r>
      <w:r w:rsidRPr="00E12042">
        <w:t>innovation that the ELS has</w:t>
      </w:r>
      <w:r w:rsidR="00605A3C">
        <w:t> </w:t>
      </w:r>
      <w:r w:rsidRPr="00E12042">
        <w:t>demonstrated to support our</w:t>
      </w:r>
      <w:r w:rsidR="00605A3C">
        <w:t> </w:t>
      </w:r>
      <w:proofErr w:type="gramStart"/>
      <w:r w:rsidRPr="00E12042">
        <w:t>students</w:t>
      </w:r>
      <w:proofErr w:type="gramEnd"/>
      <w:r w:rsidRPr="00E12042">
        <w:t xml:space="preserve"> overcome barriers</w:t>
      </w:r>
      <w:r w:rsidR="00605A3C">
        <w:t> </w:t>
      </w:r>
      <w:r w:rsidRPr="00E12042">
        <w:t>to online learning,” says</w:t>
      </w:r>
      <w:r w:rsidR="00605A3C">
        <w:t> </w:t>
      </w:r>
      <w:r w:rsidRPr="00E12042">
        <w:t>Michelle Sanders, Team</w:t>
      </w:r>
      <w:r w:rsidR="00605A3C">
        <w:t> </w:t>
      </w:r>
      <w:r w:rsidRPr="00E12042">
        <w:t>Lead Equitable Learning</w:t>
      </w:r>
      <w:r w:rsidR="00605A3C">
        <w:t> </w:t>
      </w:r>
      <w:r w:rsidRPr="00E12042">
        <w:t>Services.</w:t>
      </w:r>
      <w:r w:rsidR="00605A3C">
        <w:t> </w:t>
      </w:r>
    </w:p>
    <w:p w14:paraId="1CC94CDE" w14:textId="77777777" w:rsidR="00C92D01" w:rsidRDefault="00C92D01" w:rsidP="00605A3C"/>
    <w:p w14:paraId="3A07F26D" w14:textId="77777777" w:rsidR="00C92D01" w:rsidRDefault="00E12042" w:rsidP="00605A3C">
      <w:r w:rsidRPr="00E12042">
        <w:t>Michelle says confidential,</w:t>
      </w:r>
      <w:r w:rsidR="00605A3C">
        <w:t> </w:t>
      </w:r>
      <w:r w:rsidRPr="00E12042">
        <w:t>individualised learning</w:t>
      </w:r>
      <w:r w:rsidR="00605A3C">
        <w:t> </w:t>
      </w:r>
      <w:r w:rsidRPr="00E12042">
        <w:t>plans – called Equitable</w:t>
      </w:r>
      <w:r w:rsidR="00605A3C">
        <w:t> </w:t>
      </w:r>
      <w:r w:rsidRPr="00E12042">
        <w:t>Learning Plans (ELP) –</w:t>
      </w:r>
      <w:r w:rsidR="00605A3C">
        <w:t> </w:t>
      </w:r>
      <w:r w:rsidRPr="00E12042">
        <w:t>developed in collaboration</w:t>
      </w:r>
      <w:r w:rsidR="00605A3C">
        <w:t> </w:t>
      </w:r>
      <w:r w:rsidRPr="00E12042">
        <w:t>with ELS Facilitators, “have</w:t>
      </w:r>
      <w:r w:rsidR="00605A3C">
        <w:t> </w:t>
      </w:r>
      <w:r w:rsidRPr="00E12042">
        <w:t>ensured that these students</w:t>
      </w:r>
      <w:r w:rsidR="00605A3C">
        <w:t> </w:t>
      </w:r>
      <w:r w:rsidRPr="00E12042">
        <w:t>receive appropriate support</w:t>
      </w:r>
      <w:r w:rsidR="00605A3C">
        <w:t> </w:t>
      </w:r>
      <w:r w:rsidRPr="00E12042">
        <w:t>and flexibility by teaching</w:t>
      </w:r>
      <w:r w:rsidR="00605A3C">
        <w:t> </w:t>
      </w:r>
      <w:r w:rsidRPr="00E12042">
        <w:t>staff and are connected</w:t>
      </w:r>
      <w:r w:rsidR="00605A3C">
        <w:t> </w:t>
      </w:r>
      <w:r w:rsidRPr="00E12042">
        <w:t>to appropriate services.</w:t>
      </w:r>
      <w:r w:rsidR="00605A3C">
        <w:t> </w:t>
      </w:r>
      <w:r w:rsidRPr="00E12042">
        <w:t>Two students with the</w:t>
      </w:r>
      <w:r w:rsidR="00605A3C">
        <w:t> </w:t>
      </w:r>
      <w:r w:rsidRPr="00E12042">
        <w:t>same condition may have</w:t>
      </w:r>
      <w:r w:rsidR="00605A3C">
        <w:t> </w:t>
      </w:r>
      <w:r w:rsidRPr="00E12042">
        <w:t>completely different plans</w:t>
      </w:r>
      <w:r w:rsidR="00605A3C">
        <w:t> </w:t>
      </w:r>
      <w:r w:rsidRPr="00E12042">
        <w:t>and different needs.”</w:t>
      </w:r>
      <w:r w:rsidR="00605A3C">
        <w:t> </w:t>
      </w:r>
    </w:p>
    <w:p w14:paraId="4382076A" w14:textId="77777777" w:rsidR="00C92D01" w:rsidRDefault="00C92D01" w:rsidP="00605A3C"/>
    <w:p w14:paraId="7186F512" w14:textId="77777777" w:rsidR="00C92D01" w:rsidRDefault="00E12042" w:rsidP="00605A3C">
      <w:r w:rsidRPr="00E12042">
        <w:t>Each student’s plan is</w:t>
      </w:r>
      <w:r w:rsidR="00605A3C">
        <w:t> </w:t>
      </w:r>
      <w:r w:rsidRPr="00E12042">
        <w:t>unique – designed to suit</w:t>
      </w:r>
      <w:r w:rsidR="00605A3C">
        <w:t> </w:t>
      </w:r>
      <w:r w:rsidRPr="00E12042">
        <w:t>a student’s condition and</w:t>
      </w:r>
      <w:r w:rsidR="00605A3C">
        <w:t> </w:t>
      </w:r>
      <w:r w:rsidRPr="00E12042">
        <w:t>course of study, and include</w:t>
      </w:r>
      <w:r w:rsidR="00605A3C">
        <w:t> </w:t>
      </w:r>
      <w:r w:rsidRPr="00E12042">
        <w:t>provisions such as materials</w:t>
      </w:r>
      <w:r w:rsidR="00605A3C">
        <w:t> </w:t>
      </w:r>
      <w:r w:rsidRPr="00E12042">
        <w:t>in alternative formats,</w:t>
      </w:r>
      <w:r w:rsidR="00605A3C">
        <w:t> </w:t>
      </w:r>
      <w:r w:rsidRPr="00E12042">
        <w:t>assistive technology,</w:t>
      </w:r>
      <w:r w:rsidR="00605A3C">
        <w:t> </w:t>
      </w:r>
      <w:proofErr w:type="gramStart"/>
      <w:r w:rsidRPr="00E12042">
        <w:t>captioning</w:t>
      </w:r>
      <w:proofErr w:type="gramEnd"/>
      <w:r w:rsidRPr="00E12042">
        <w:t xml:space="preserve"> and additional</w:t>
      </w:r>
      <w:r w:rsidR="00605A3C">
        <w:t> </w:t>
      </w:r>
      <w:r w:rsidRPr="00E12042">
        <w:t>time for course deadlines.</w:t>
      </w:r>
      <w:r w:rsidR="00605A3C">
        <w:t> </w:t>
      </w:r>
    </w:p>
    <w:p w14:paraId="5376E4E9" w14:textId="77777777" w:rsidR="00C92D01" w:rsidRDefault="00C92D01" w:rsidP="00605A3C"/>
    <w:p w14:paraId="7DA33A30" w14:textId="77777777" w:rsidR="00C92D01" w:rsidRDefault="00E12042" w:rsidP="00605A3C">
      <w:r w:rsidRPr="00E12042">
        <w:t>A third year Arts, Design</w:t>
      </w:r>
      <w:r w:rsidR="00605A3C">
        <w:t> </w:t>
      </w:r>
      <w:r w:rsidRPr="00E12042">
        <w:t>and Architecture student</w:t>
      </w:r>
      <w:r w:rsidR="00605A3C">
        <w:t> </w:t>
      </w:r>
      <w:r w:rsidRPr="00E12042">
        <w:t>with ADHD and generalised</w:t>
      </w:r>
      <w:r w:rsidR="00605A3C">
        <w:t> </w:t>
      </w:r>
      <w:r w:rsidRPr="00E12042">
        <w:t>anxiety met with ELS to</w:t>
      </w:r>
      <w:r w:rsidR="00605A3C">
        <w:t> </w:t>
      </w:r>
      <w:r w:rsidRPr="00E12042">
        <w:t xml:space="preserve">co-create an ELP to </w:t>
      </w:r>
      <w:proofErr w:type="gramStart"/>
      <w:r w:rsidRPr="00E12042">
        <w:t>make</w:t>
      </w:r>
      <w:r w:rsidR="00605A3C">
        <w:t> </w:t>
      </w:r>
      <w:r w:rsidRPr="00E12042">
        <w:t>adjustments</w:t>
      </w:r>
      <w:proofErr w:type="gramEnd"/>
      <w:r w:rsidRPr="00E12042">
        <w:t xml:space="preserve"> for online</w:t>
      </w:r>
      <w:r w:rsidR="00605A3C">
        <w:t> </w:t>
      </w:r>
      <w:r w:rsidRPr="00E12042">
        <w:t>learning.</w:t>
      </w:r>
      <w:r w:rsidR="00605A3C">
        <w:t> </w:t>
      </w:r>
    </w:p>
    <w:p w14:paraId="5F0C0D1E" w14:textId="77777777" w:rsidR="00C92D01" w:rsidRDefault="00C92D01" w:rsidP="00605A3C"/>
    <w:p w14:paraId="3F023566" w14:textId="77777777" w:rsidR="00C92D01" w:rsidRDefault="00E12042" w:rsidP="00605A3C">
      <w:r w:rsidRPr="00E12042">
        <w:t>“During all the added stress</w:t>
      </w:r>
      <w:r w:rsidR="00605A3C">
        <w:t> </w:t>
      </w:r>
      <w:r w:rsidRPr="00E12042">
        <w:t>of the pandemic, I realised I</w:t>
      </w:r>
      <w:r w:rsidR="00605A3C">
        <w:t> </w:t>
      </w:r>
      <w:r w:rsidRPr="00E12042">
        <w:t>had ADHD. ELS had a drop-in</w:t>
      </w:r>
      <w:r w:rsidR="00605A3C">
        <w:t> </w:t>
      </w:r>
      <w:r w:rsidRPr="00E12042">
        <w:t>service, and they were kind</w:t>
      </w:r>
      <w:r w:rsidR="00605A3C">
        <w:t> </w:t>
      </w:r>
      <w:r w:rsidRPr="00E12042">
        <w:t>and understanding through</w:t>
      </w:r>
      <w:r w:rsidR="00605A3C">
        <w:t> </w:t>
      </w:r>
      <w:r w:rsidRPr="00E12042">
        <w:t>every step of renewing my</w:t>
      </w:r>
      <w:r w:rsidR="00605A3C">
        <w:t> </w:t>
      </w:r>
      <w:r w:rsidRPr="00E12042">
        <w:t>Equitable Learning Plan. It</w:t>
      </w:r>
      <w:r w:rsidR="00605A3C">
        <w:t> </w:t>
      </w:r>
      <w:r w:rsidRPr="00E12042">
        <w:t>has reduced my stress to</w:t>
      </w:r>
      <w:r w:rsidR="00605A3C">
        <w:t> </w:t>
      </w:r>
      <w:r w:rsidRPr="00E12042">
        <w:t>have this safety net around</w:t>
      </w:r>
      <w:r w:rsidR="00605A3C">
        <w:t> </w:t>
      </w:r>
      <w:r w:rsidRPr="00E12042">
        <w:t>assessment time,” says the</w:t>
      </w:r>
      <w:r w:rsidR="00605A3C">
        <w:t> </w:t>
      </w:r>
      <w:r w:rsidRPr="00E12042">
        <w:t>student.</w:t>
      </w:r>
      <w:r w:rsidR="00605A3C">
        <w:t> </w:t>
      </w:r>
    </w:p>
    <w:p w14:paraId="4519A7D5" w14:textId="77777777" w:rsidR="00C92D01" w:rsidRDefault="00C92D01" w:rsidP="00605A3C"/>
    <w:p w14:paraId="5C196F07" w14:textId="52C75BCD" w:rsidR="006165F6" w:rsidRDefault="00E12042" w:rsidP="00605A3C">
      <w:r w:rsidRPr="00E12042">
        <w:t>The Disability Inclusion</w:t>
      </w:r>
      <w:r w:rsidR="00605A3C">
        <w:t> </w:t>
      </w:r>
      <w:r w:rsidRPr="00E12042">
        <w:t>Action Plan aims to develop</w:t>
      </w:r>
      <w:r w:rsidR="00605A3C">
        <w:t> </w:t>
      </w:r>
      <w:r w:rsidRPr="00E12042">
        <w:t>a formalised, embedded</w:t>
      </w:r>
      <w:r w:rsidR="00605A3C">
        <w:t> </w:t>
      </w:r>
      <w:r w:rsidRPr="00E12042">
        <w:t>approach to accessible</w:t>
      </w:r>
      <w:r w:rsidR="00605A3C">
        <w:t> </w:t>
      </w:r>
      <w:r w:rsidRPr="00E12042">
        <w:t>education and ensure</w:t>
      </w:r>
      <w:r w:rsidR="00605A3C">
        <w:t> </w:t>
      </w:r>
      <w:r w:rsidRPr="00E12042">
        <w:t>consultation with students</w:t>
      </w:r>
      <w:r w:rsidR="00605A3C">
        <w:t> </w:t>
      </w:r>
      <w:r w:rsidRPr="00E12042">
        <w:t>living with disability at the</w:t>
      </w:r>
      <w:r w:rsidR="00605A3C">
        <w:t> </w:t>
      </w:r>
      <w:r w:rsidRPr="00E12042">
        <w:t>design phase of any new</w:t>
      </w:r>
      <w:r w:rsidR="00605A3C">
        <w:t> </w:t>
      </w:r>
      <w:r w:rsidRPr="00E12042">
        <w:t>educational developments.</w:t>
      </w:r>
      <w:r w:rsidR="00605A3C">
        <w:t> </w:t>
      </w:r>
      <w:r w:rsidRPr="00E12042">
        <w:t>“I feel confident that UNSW</w:t>
      </w:r>
      <w:r w:rsidR="00605A3C">
        <w:t> </w:t>
      </w:r>
      <w:r w:rsidRPr="00E12042">
        <w:t>has our students’ best</w:t>
      </w:r>
      <w:r w:rsidR="00605A3C">
        <w:t> </w:t>
      </w:r>
      <w:r w:rsidRPr="00E12042">
        <w:t>interest at heart, because</w:t>
      </w:r>
      <w:r w:rsidR="00605A3C">
        <w:t> </w:t>
      </w:r>
      <w:r w:rsidRPr="00E12042">
        <w:t>they understand that</w:t>
      </w:r>
      <w:r w:rsidR="00605A3C">
        <w:t> </w:t>
      </w:r>
      <w:r w:rsidRPr="00E12042">
        <w:t>accessibility is the norm, and</w:t>
      </w:r>
      <w:r w:rsidR="00605A3C">
        <w:t> </w:t>
      </w:r>
      <w:r w:rsidRPr="00E12042">
        <w:t>not the exception,” Michelle</w:t>
      </w:r>
      <w:r w:rsidR="00605A3C">
        <w:t> </w:t>
      </w:r>
      <w:r w:rsidRPr="00E12042">
        <w:t>says.</w:t>
      </w:r>
      <w:r w:rsidR="00605A3C">
        <w:t>  </w:t>
      </w:r>
    </w:p>
    <w:p w14:paraId="691460CE" w14:textId="77777777" w:rsidR="006165F6" w:rsidRDefault="006165F6" w:rsidP="00605A3C"/>
    <w:p w14:paraId="5AED10FC" w14:textId="77777777" w:rsidR="009266AD" w:rsidRDefault="009266AD">
      <w:pPr>
        <w:autoSpaceDE/>
        <w:autoSpaceDN/>
        <w:adjustRightInd/>
        <w:rPr>
          <w:rFonts w:ascii="Clancy" w:eastAsiaTheme="majorEastAsia" w:hAnsi="Clancy" w:cstheme="majorBidi"/>
          <w:color w:val="000000" w:themeColor="text1"/>
          <w:sz w:val="32"/>
          <w:szCs w:val="32"/>
        </w:rPr>
      </w:pPr>
      <w:r>
        <w:br w:type="page"/>
      </w:r>
    </w:p>
    <w:p w14:paraId="67AA412C" w14:textId="6416D4C2" w:rsidR="00C92D01" w:rsidRPr="009266AD" w:rsidRDefault="00E12042" w:rsidP="009266AD">
      <w:pPr>
        <w:pStyle w:val="Heading1"/>
      </w:pPr>
      <w:bookmarkStart w:id="5" w:name="_Toc102575102"/>
      <w:r w:rsidRPr="009266AD">
        <w:lastRenderedPageBreak/>
        <w:t>Legislative</w:t>
      </w:r>
      <w:r w:rsidR="00605A3C" w:rsidRPr="009266AD">
        <w:t> </w:t>
      </w:r>
      <w:r w:rsidRPr="009266AD">
        <w:t>framework</w:t>
      </w:r>
      <w:bookmarkEnd w:id="5"/>
      <w:r w:rsidR="00605A3C" w:rsidRPr="009266AD">
        <w:t> </w:t>
      </w:r>
    </w:p>
    <w:p w14:paraId="6CD1621C" w14:textId="77777777" w:rsidR="00C92D01" w:rsidRDefault="00E12042" w:rsidP="00605A3C">
      <w:r>
        <w:t>The Disability Inclusion Action Plan will</w:t>
      </w:r>
      <w:r w:rsidR="00605A3C">
        <w:t> </w:t>
      </w:r>
      <w:r>
        <w:t>continue to support UNSW’s 2025 Strategy</w:t>
      </w:r>
      <w:r w:rsidR="00605A3C">
        <w:t> </w:t>
      </w:r>
      <w:r>
        <w:t>and the Division of Equity Diversity and</w:t>
      </w:r>
      <w:r w:rsidR="00605A3C">
        <w:t> </w:t>
      </w:r>
      <w:r>
        <w:t>Inclusion Strategy and Policy. The DIAP will</w:t>
      </w:r>
      <w:r w:rsidR="00605A3C">
        <w:t> </w:t>
      </w:r>
      <w:r>
        <w:t>align the strategic vision of social impact</w:t>
      </w:r>
      <w:r w:rsidR="00605A3C">
        <w:t> </w:t>
      </w:r>
      <w:r>
        <w:t>by providing equal access across UNSW for</w:t>
      </w:r>
      <w:r w:rsidR="00605A3C">
        <w:t> </w:t>
      </w:r>
      <w:r>
        <w:t>people living with disability.</w:t>
      </w:r>
      <w:r w:rsidR="00605A3C">
        <w:t> </w:t>
      </w:r>
    </w:p>
    <w:p w14:paraId="21021693" w14:textId="77777777" w:rsidR="00C92D01" w:rsidRDefault="00C92D01" w:rsidP="00605A3C"/>
    <w:p w14:paraId="7DED3A09" w14:textId="77777777" w:rsidR="00C92D01" w:rsidRDefault="00E12042" w:rsidP="00605A3C">
      <w:r>
        <w:t>The DIAP ensures that UNSW meets federal</w:t>
      </w:r>
      <w:r w:rsidR="00605A3C">
        <w:t> </w:t>
      </w:r>
      <w:r>
        <w:t>and state legislation relating to disability and</w:t>
      </w:r>
      <w:r w:rsidR="00605A3C">
        <w:t> </w:t>
      </w:r>
      <w:r>
        <w:t>discrimination, including:</w:t>
      </w:r>
      <w:r w:rsidR="00605A3C">
        <w:t> </w:t>
      </w:r>
    </w:p>
    <w:p w14:paraId="58D97BB3" w14:textId="77777777" w:rsidR="00C92D01" w:rsidRDefault="00E12042" w:rsidP="00605A3C">
      <w:r>
        <w:t>- Disability Discrimination Act 1992 (Cth)</w:t>
      </w:r>
      <w:r w:rsidR="00605A3C">
        <w:t> </w:t>
      </w:r>
    </w:p>
    <w:p w14:paraId="781412C0" w14:textId="77777777" w:rsidR="00C92D01" w:rsidRDefault="00E12042" w:rsidP="00605A3C">
      <w:r>
        <w:t>- Disability Standards for Education 2005</w:t>
      </w:r>
      <w:r w:rsidR="00605A3C">
        <w:t> </w:t>
      </w:r>
      <w:r>
        <w:t>(Cth)</w:t>
      </w:r>
    </w:p>
    <w:p w14:paraId="1809558E" w14:textId="77777777" w:rsidR="00C92D01" w:rsidRDefault="00E12042" w:rsidP="00605A3C">
      <w:r>
        <w:t>- Disability (Access to Premises – Buildings)</w:t>
      </w:r>
      <w:r w:rsidR="00605A3C">
        <w:t> </w:t>
      </w:r>
      <w:r>
        <w:t>Standards 2010</w:t>
      </w:r>
      <w:r w:rsidR="00605A3C">
        <w:t> </w:t>
      </w:r>
    </w:p>
    <w:p w14:paraId="2ED54DF6" w14:textId="77777777" w:rsidR="00C92D01" w:rsidRDefault="00E12042" w:rsidP="00605A3C">
      <w:r>
        <w:t>- Australian Human Rights Commission Act</w:t>
      </w:r>
      <w:r w:rsidR="00605A3C">
        <w:t> </w:t>
      </w:r>
      <w:r>
        <w:t>1986 (Cth)</w:t>
      </w:r>
      <w:r w:rsidR="00605A3C">
        <w:t> </w:t>
      </w:r>
    </w:p>
    <w:p w14:paraId="0DD7A77E" w14:textId="77777777" w:rsidR="00C92D01" w:rsidRDefault="00E12042" w:rsidP="00605A3C">
      <w:r>
        <w:t>- Anti-Discrimination Act 1977 (NSW)</w:t>
      </w:r>
      <w:r w:rsidR="00605A3C">
        <w:t> </w:t>
      </w:r>
    </w:p>
    <w:p w14:paraId="53AF4465" w14:textId="77777777" w:rsidR="00C92D01" w:rsidRDefault="00E12042" w:rsidP="00605A3C">
      <w:r>
        <w:t>- Discrimination Act 1991 (ACT)</w:t>
      </w:r>
      <w:r w:rsidR="00605A3C">
        <w:t> </w:t>
      </w:r>
    </w:p>
    <w:p w14:paraId="72D473F2" w14:textId="77777777" w:rsidR="00C92D01" w:rsidRDefault="00E12042" w:rsidP="00605A3C">
      <w:r>
        <w:t>- Fair Work Act 2009 (Cth)</w:t>
      </w:r>
      <w:r w:rsidR="00605A3C">
        <w:t> </w:t>
      </w:r>
    </w:p>
    <w:p w14:paraId="176E9622" w14:textId="77777777" w:rsidR="00C92D01" w:rsidRDefault="00C92D01" w:rsidP="00605A3C"/>
    <w:p w14:paraId="0ACFAAC0" w14:textId="77777777" w:rsidR="00C92D01" w:rsidRDefault="00E12042" w:rsidP="00605A3C">
      <w:r>
        <w:t>In addition, UNSW aims to give effect to the</w:t>
      </w:r>
      <w:r w:rsidR="00605A3C">
        <w:t> </w:t>
      </w:r>
      <w:r>
        <w:t>expectations and principles within the United</w:t>
      </w:r>
      <w:r w:rsidR="00605A3C">
        <w:t> </w:t>
      </w:r>
      <w:r>
        <w:t>Nations Convention on the Rights of Persons</w:t>
      </w:r>
      <w:r w:rsidR="00605A3C">
        <w:t> </w:t>
      </w:r>
      <w:r>
        <w:t>with Disabilities 2006, of which Australia is a</w:t>
      </w:r>
      <w:r w:rsidR="00605A3C">
        <w:t> </w:t>
      </w:r>
      <w:r>
        <w:t>party.</w:t>
      </w:r>
      <w:r w:rsidR="00605A3C">
        <w:t> </w:t>
      </w:r>
    </w:p>
    <w:p w14:paraId="442F574E" w14:textId="77777777" w:rsidR="00C92D01" w:rsidRDefault="00C92D01" w:rsidP="00605A3C"/>
    <w:p w14:paraId="241DEC2D" w14:textId="5BD63801" w:rsidR="006165F6" w:rsidRDefault="00E12042" w:rsidP="00605A3C">
      <w:r>
        <w:t>UNSW will lodge this DIAP with the Australian</w:t>
      </w:r>
      <w:r w:rsidR="00605A3C">
        <w:t> </w:t>
      </w:r>
      <w:r>
        <w:t>Human Rights Commission. This is a</w:t>
      </w:r>
      <w:r w:rsidR="00605A3C">
        <w:t> </w:t>
      </w:r>
      <w:r>
        <w:t>voluntary measure outlined in the Disability</w:t>
      </w:r>
      <w:r w:rsidR="00605A3C">
        <w:t> </w:t>
      </w:r>
      <w:r>
        <w:t>Discrimination Act, which requires the</w:t>
      </w:r>
      <w:r w:rsidR="00605A3C">
        <w:t> </w:t>
      </w:r>
      <w:r>
        <w:t>Commission to make our DIAP publicly</w:t>
      </w:r>
      <w:r w:rsidR="00605A3C">
        <w:t> </w:t>
      </w:r>
      <w:r>
        <w:t>available at humanrights.gov.au.</w:t>
      </w:r>
      <w:r w:rsidR="00605A3C">
        <w:t> </w:t>
      </w:r>
    </w:p>
    <w:p w14:paraId="5D016F33" w14:textId="77777777" w:rsidR="006165F6" w:rsidRDefault="006165F6" w:rsidP="00605A3C"/>
    <w:p w14:paraId="58A461CD" w14:textId="77777777" w:rsidR="009266AD" w:rsidRDefault="009266AD">
      <w:pPr>
        <w:autoSpaceDE/>
        <w:autoSpaceDN/>
        <w:adjustRightInd/>
        <w:rPr>
          <w:rFonts w:ascii="Clancy" w:eastAsiaTheme="majorEastAsia" w:hAnsi="Clancy" w:cstheme="majorBidi"/>
          <w:color w:val="000000" w:themeColor="text1"/>
          <w:sz w:val="32"/>
          <w:szCs w:val="32"/>
        </w:rPr>
      </w:pPr>
      <w:r>
        <w:br w:type="page"/>
      </w:r>
    </w:p>
    <w:p w14:paraId="7A9E3B03" w14:textId="53B16CB6" w:rsidR="00C92D01" w:rsidRPr="009266AD" w:rsidRDefault="00605A3C" w:rsidP="009266AD">
      <w:pPr>
        <w:pStyle w:val="Heading1"/>
      </w:pPr>
      <w:bookmarkStart w:id="6" w:name="_Toc102575103"/>
      <w:r w:rsidRPr="009266AD">
        <w:lastRenderedPageBreak/>
        <w:t>Priorities and actions for the Disability Inclusion Action Plan 2022 – 2025</w:t>
      </w:r>
      <w:bookmarkEnd w:id="6"/>
      <w:r w:rsidRPr="009266AD">
        <w:t>  </w:t>
      </w:r>
    </w:p>
    <w:p w14:paraId="086E24BA" w14:textId="77777777" w:rsidR="00C92D01" w:rsidRDefault="00C92D01" w:rsidP="00605A3C">
      <w:pPr>
        <w:rPr>
          <w:b/>
          <w:bCs/>
        </w:rPr>
      </w:pPr>
    </w:p>
    <w:p w14:paraId="4A27E378" w14:textId="77777777" w:rsidR="00C92D01" w:rsidRDefault="00605A3C" w:rsidP="009266AD">
      <w:pPr>
        <w:pStyle w:val="Heading2"/>
      </w:pPr>
      <w:bookmarkStart w:id="7" w:name="_Toc102575104"/>
      <w:r w:rsidRPr="00605A3C">
        <w:t>Priority: people</w:t>
      </w:r>
      <w:bookmarkEnd w:id="7"/>
    </w:p>
    <w:p w14:paraId="5E80215A" w14:textId="734AAB2D" w:rsidR="00605A3C" w:rsidRDefault="00605A3C" w:rsidP="00605A3C">
      <w:r w:rsidRPr="00C92D01">
        <w:rPr>
          <w:b/>
          <w:bCs/>
        </w:rPr>
        <w:t>Objective:</w:t>
      </w:r>
      <w:r w:rsidRPr="00605A3C">
        <w:t xml:space="preserve"> UNSW actively welcomes staff and students with disabilities</w:t>
      </w:r>
      <w:r>
        <w:t> </w:t>
      </w:r>
      <w:r w:rsidRPr="00605A3C">
        <w:t>and provides tools for their career success</w:t>
      </w:r>
      <w:r>
        <w:t> </w:t>
      </w:r>
      <w:bookmarkStart w:id="8" w:name="Priorities_and_actions_for_the_Disabilit"/>
      <w:bookmarkStart w:id="9" w:name="Priority:_people"/>
      <w:bookmarkStart w:id="10" w:name="Staff_recruitment_and_selection_"/>
      <w:bookmarkStart w:id="11" w:name="_bookmark0"/>
      <w:bookmarkEnd w:id="8"/>
      <w:bookmarkEnd w:id="9"/>
      <w:bookmarkEnd w:id="10"/>
      <w:bookmarkEnd w:id="11"/>
      <w:r>
        <w:t> </w:t>
      </w:r>
    </w:p>
    <w:p w14:paraId="1295E51F" w14:textId="1B838ED6" w:rsidR="003C5BBF" w:rsidRDefault="003C5BBF" w:rsidP="00605A3C"/>
    <w:tbl>
      <w:tblPr>
        <w:tblW w:w="9286" w:type="dxa"/>
        <w:tblInd w:w="7" w:type="dxa"/>
        <w:tblLayout w:type="fixed"/>
        <w:tblCellMar>
          <w:left w:w="0" w:type="dxa"/>
          <w:right w:w="0" w:type="dxa"/>
        </w:tblCellMar>
        <w:tblLook w:val="01E0" w:firstRow="1" w:lastRow="1" w:firstColumn="1" w:lastColumn="1" w:noHBand="0" w:noVBand="0"/>
      </w:tblPr>
      <w:tblGrid>
        <w:gridCol w:w="2947"/>
        <w:gridCol w:w="2993"/>
        <w:gridCol w:w="1980"/>
        <w:gridCol w:w="1366"/>
      </w:tblGrid>
      <w:tr w:rsidR="00DB3E7E" w:rsidRPr="00720841" w14:paraId="36BA0A6F" w14:textId="77777777" w:rsidTr="0011427C">
        <w:trPr>
          <w:trHeight w:val="420"/>
        </w:trPr>
        <w:tc>
          <w:tcPr>
            <w:tcW w:w="9286" w:type="dxa"/>
            <w:gridSpan w:val="4"/>
            <w:tcBorders>
              <w:top w:val="single" w:sz="8" w:space="0" w:color="000000"/>
              <w:bottom w:val="single" w:sz="8" w:space="0" w:color="000000"/>
            </w:tcBorders>
          </w:tcPr>
          <w:p w14:paraId="58DD23FA" w14:textId="647DE6AA" w:rsidR="00DB3E7E" w:rsidRPr="00720841" w:rsidRDefault="00DB3E7E" w:rsidP="009266AD">
            <w:pPr>
              <w:pStyle w:val="Heading3"/>
              <w:rPr>
                <w:rFonts w:eastAsia="Roboto-Light"/>
                <w:lang w:val="en-US"/>
              </w:rPr>
            </w:pPr>
            <w:bookmarkStart w:id="12" w:name="_Toc102575105"/>
            <w:r w:rsidRPr="00DB3E7E">
              <w:rPr>
                <w:rFonts w:eastAsia="Roboto-Light"/>
                <w:lang w:val="en-US"/>
              </w:rPr>
              <w:t>Staff recruitment and</w:t>
            </w:r>
            <w:r>
              <w:rPr>
                <w:rFonts w:eastAsia="Roboto-Light"/>
                <w:lang w:val="en-US"/>
              </w:rPr>
              <w:t xml:space="preserve"> </w:t>
            </w:r>
            <w:r w:rsidRPr="00DB3E7E">
              <w:rPr>
                <w:rFonts w:eastAsia="Roboto-Light"/>
                <w:lang w:val="en-US"/>
              </w:rPr>
              <w:t>selection</w:t>
            </w:r>
            <w:bookmarkEnd w:id="12"/>
          </w:p>
        </w:tc>
      </w:tr>
      <w:tr w:rsidR="00720841" w:rsidRPr="00720841" w14:paraId="26308849" w14:textId="77777777" w:rsidTr="00D7549C">
        <w:trPr>
          <w:trHeight w:val="420"/>
        </w:trPr>
        <w:tc>
          <w:tcPr>
            <w:tcW w:w="2947" w:type="dxa"/>
            <w:tcBorders>
              <w:top w:val="single" w:sz="8" w:space="0" w:color="000000"/>
              <w:bottom w:val="single" w:sz="8" w:space="0" w:color="000000"/>
            </w:tcBorders>
          </w:tcPr>
          <w:p w14:paraId="0A2B9CE3" w14:textId="77777777" w:rsidR="00720841" w:rsidRPr="00720841" w:rsidRDefault="00720841" w:rsidP="009266AD">
            <w:pPr>
              <w:widowControl w:val="0"/>
              <w:adjustRightInd/>
              <w:spacing w:before="79"/>
              <w:ind w:left="113"/>
              <w:rPr>
                <w:rFonts w:ascii="Roboto" w:eastAsia="Roboto-Light" w:hAnsi="Roboto" w:cs="Roboto-Light"/>
                <w:b/>
                <w:lang w:val="en-US"/>
              </w:rPr>
            </w:pPr>
            <w:r w:rsidRPr="00720841">
              <w:rPr>
                <w:rFonts w:ascii="Roboto" w:eastAsia="Roboto-Light" w:hAnsi="Roboto" w:cs="Roboto-Light"/>
                <w:b/>
                <w:spacing w:val="-2"/>
                <w:lang w:val="en-US"/>
              </w:rPr>
              <w:t>Action</w:t>
            </w:r>
          </w:p>
        </w:tc>
        <w:tc>
          <w:tcPr>
            <w:tcW w:w="2993" w:type="dxa"/>
            <w:tcBorders>
              <w:top w:val="single" w:sz="8" w:space="0" w:color="000000"/>
              <w:bottom w:val="single" w:sz="8" w:space="0" w:color="000000"/>
            </w:tcBorders>
          </w:tcPr>
          <w:p w14:paraId="462E587A" w14:textId="77777777" w:rsidR="00720841" w:rsidRPr="00720841" w:rsidRDefault="00720841" w:rsidP="009266AD">
            <w:pPr>
              <w:widowControl w:val="0"/>
              <w:adjustRightInd/>
              <w:spacing w:before="79"/>
              <w:ind w:left="142"/>
              <w:rPr>
                <w:rFonts w:ascii="Roboto" w:eastAsia="Roboto-Light" w:hAnsi="Roboto" w:cs="Roboto-Light"/>
                <w:b/>
                <w:lang w:val="en-US"/>
              </w:rPr>
            </w:pPr>
            <w:r w:rsidRPr="00720841">
              <w:rPr>
                <w:rFonts w:ascii="Roboto" w:eastAsia="Roboto-Light" w:hAnsi="Roboto" w:cs="Roboto-Light"/>
                <w:b/>
                <w:spacing w:val="-2"/>
                <w:lang w:val="en-US"/>
              </w:rPr>
              <w:t>Measures</w:t>
            </w:r>
          </w:p>
        </w:tc>
        <w:tc>
          <w:tcPr>
            <w:tcW w:w="1980" w:type="dxa"/>
            <w:tcBorders>
              <w:top w:val="single" w:sz="8" w:space="0" w:color="000000"/>
              <w:bottom w:val="single" w:sz="8" w:space="0" w:color="000000"/>
            </w:tcBorders>
          </w:tcPr>
          <w:p w14:paraId="7B051A02" w14:textId="77777777" w:rsidR="00720841" w:rsidRPr="00720841" w:rsidRDefault="00720841" w:rsidP="009266AD">
            <w:pPr>
              <w:widowControl w:val="0"/>
              <w:adjustRightInd/>
              <w:spacing w:before="79"/>
              <w:ind w:left="126"/>
              <w:rPr>
                <w:rFonts w:ascii="Roboto" w:eastAsia="Roboto-Light" w:hAnsi="Roboto" w:cs="Roboto-Light"/>
                <w:b/>
                <w:lang w:val="en-US"/>
              </w:rPr>
            </w:pPr>
            <w:r w:rsidRPr="00720841">
              <w:rPr>
                <w:rFonts w:ascii="Roboto" w:eastAsia="Roboto-Light" w:hAnsi="Roboto" w:cs="Roboto-Light"/>
                <w:b/>
                <w:spacing w:val="-2"/>
                <w:lang w:val="en-US"/>
              </w:rPr>
              <w:t>Responsibility</w:t>
            </w:r>
          </w:p>
        </w:tc>
        <w:tc>
          <w:tcPr>
            <w:tcW w:w="1366" w:type="dxa"/>
            <w:tcBorders>
              <w:top w:val="single" w:sz="8" w:space="0" w:color="000000"/>
              <w:bottom w:val="single" w:sz="8" w:space="0" w:color="000000"/>
            </w:tcBorders>
          </w:tcPr>
          <w:p w14:paraId="0DC3A8D4" w14:textId="77777777" w:rsidR="00720841" w:rsidRPr="00720841" w:rsidRDefault="00720841" w:rsidP="009266AD">
            <w:pPr>
              <w:widowControl w:val="0"/>
              <w:adjustRightInd/>
              <w:spacing w:before="79"/>
              <w:ind w:left="137"/>
              <w:rPr>
                <w:rFonts w:ascii="Roboto" w:eastAsia="Roboto-Light" w:hAnsi="Roboto" w:cs="Roboto-Light"/>
                <w:b/>
                <w:lang w:val="en-US"/>
              </w:rPr>
            </w:pPr>
            <w:r w:rsidRPr="00720841">
              <w:rPr>
                <w:rFonts w:ascii="Roboto" w:eastAsia="Roboto-Light" w:hAnsi="Roboto" w:cs="Roboto-Light"/>
                <w:b/>
                <w:spacing w:val="-2"/>
                <w:lang w:val="en-US"/>
              </w:rPr>
              <w:t>Timeframe</w:t>
            </w:r>
          </w:p>
        </w:tc>
      </w:tr>
      <w:tr w:rsidR="00720841" w:rsidRPr="00720841" w14:paraId="6D1BD41C" w14:textId="77777777" w:rsidTr="00D7549C">
        <w:trPr>
          <w:trHeight w:val="1758"/>
        </w:trPr>
        <w:tc>
          <w:tcPr>
            <w:tcW w:w="2947" w:type="dxa"/>
            <w:tcBorders>
              <w:top w:val="single" w:sz="8" w:space="0" w:color="000000"/>
            </w:tcBorders>
          </w:tcPr>
          <w:p w14:paraId="2EE925FF" w14:textId="77777777" w:rsidR="00720841" w:rsidRPr="00720841" w:rsidRDefault="00720841" w:rsidP="009266AD">
            <w:pPr>
              <w:rPr>
                <w:lang w:val="en-US"/>
              </w:rPr>
            </w:pPr>
            <w:r w:rsidRPr="00720841">
              <w:rPr>
                <w:lang w:val="en-US"/>
              </w:rPr>
              <w:t>Identify</w:t>
            </w:r>
            <w:r w:rsidRPr="00720841">
              <w:rPr>
                <w:spacing w:val="-5"/>
                <w:lang w:val="en-US"/>
              </w:rPr>
              <w:t xml:space="preserve"> </w:t>
            </w:r>
            <w:r w:rsidRPr="00720841">
              <w:rPr>
                <w:lang w:val="en-US"/>
              </w:rPr>
              <w:t>and</w:t>
            </w:r>
            <w:r w:rsidRPr="00720841">
              <w:rPr>
                <w:spacing w:val="-3"/>
                <w:lang w:val="en-US"/>
              </w:rPr>
              <w:t xml:space="preserve"> </w:t>
            </w:r>
            <w:r w:rsidRPr="00720841">
              <w:rPr>
                <w:spacing w:val="-2"/>
                <w:lang w:val="en-US"/>
              </w:rPr>
              <w:t>formalise</w:t>
            </w:r>
          </w:p>
          <w:p w14:paraId="41637A6F" w14:textId="77777777" w:rsidR="00720841" w:rsidRPr="00720841" w:rsidRDefault="00720841" w:rsidP="009266AD">
            <w:pPr>
              <w:rPr>
                <w:lang w:val="en-US"/>
              </w:rPr>
            </w:pPr>
            <w:r w:rsidRPr="00720841">
              <w:rPr>
                <w:lang w:val="en-US"/>
              </w:rPr>
              <w:t>a</w:t>
            </w:r>
            <w:r w:rsidRPr="00720841">
              <w:rPr>
                <w:spacing w:val="-6"/>
                <w:lang w:val="en-US"/>
              </w:rPr>
              <w:t xml:space="preserve"> </w:t>
            </w:r>
            <w:r w:rsidRPr="00720841">
              <w:rPr>
                <w:lang w:val="en-US"/>
              </w:rPr>
              <w:t>leader</w:t>
            </w:r>
            <w:r w:rsidRPr="00720841">
              <w:rPr>
                <w:spacing w:val="-6"/>
                <w:lang w:val="en-US"/>
              </w:rPr>
              <w:t xml:space="preserve"> </w:t>
            </w:r>
            <w:r w:rsidRPr="00720841">
              <w:rPr>
                <w:lang w:val="en-US"/>
              </w:rPr>
              <w:t>responsible</w:t>
            </w:r>
            <w:r w:rsidRPr="00720841">
              <w:rPr>
                <w:spacing w:val="-5"/>
                <w:lang w:val="en-US"/>
              </w:rPr>
              <w:t xml:space="preserve"> for</w:t>
            </w:r>
          </w:p>
          <w:p w14:paraId="205CC327" w14:textId="77777777" w:rsidR="00720841" w:rsidRPr="00720841" w:rsidRDefault="00720841" w:rsidP="009266AD">
            <w:pPr>
              <w:rPr>
                <w:lang w:val="en-US"/>
              </w:rPr>
            </w:pPr>
            <w:r w:rsidRPr="00720841">
              <w:rPr>
                <w:lang w:val="en-US"/>
              </w:rPr>
              <w:t>driving</w:t>
            </w:r>
            <w:r w:rsidRPr="00720841">
              <w:rPr>
                <w:spacing w:val="-5"/>
                <w:lang w:val="en-US"/>
              </w:rPr>
              <w:t xml:space="preserve"> </w:t>
            </w:r>
            <w:r w:rsidRPr="00720841">
              <w:rPr>
                <w:lang w:val="en-US"/>
              </w:rPr>
              <w:t>individual</w:t>
            </w:r>
            <w:r w:rsidRPr="00720841">
              <w:rPr>
                <w:spacing w:val="-5"/>
                <w:lang w:val="en-US"/>
              </w:rPr>
              <w:t xml:space="preserve"> </w:t>
            </w:r>
            <w:r w:rsidRPr="00720841">
              <w:rPr>
                <w:spacing w:val="-2"/>
                <w:lang w:val="en-US"/>
              </w:rPr>
              <w:t>policies</w:t>
            </w:r>
          </w:p>
          <w:p w14:paraId="21B765F1" w14:textId="77777777" w:rsidR="00720841" w:rsidRPr="00720841" w:rsidRDefault="00720841" w:rsidP="009266AD">
            <w:pPr>
              <w:rPr>
                <w:lang w:val="en-US"/>
              </w:rPr>
            </w:pPr>
            <w:r w:rsidRPr="00720841">
              <w:rPr>
                <w:lang w:val="en-US"/>
              </w:rPr>
              <w:t>and</w:t>
            </w:r>
            <w:r w:rsidRPr="00720841">
              <w:rPr>
                <w:spacing w:val="-6"/>
                <w:lang w:val="en-US"/>
              </w:rPr>
              <w:t xml:space="preserve"> </w:t>
            </w:r>
            <w:r w:rsidRPr="00720841">
              <w:rPr>
                <w:lang w:val="en-US"/>
              </w:rPr>
              <w:t>procedures</w:t>
            </w:r>
            <w:r w:rsidRPr="00720841">
              <w:rPr>
                <w:spacing w:val="-6"/>
                <w:lang w:val="en-US"/>
              </w:rPr>
              <w:t xml:space="preserve"> </w:t>
            </w:r>
            <w:r w:rsidRPr="00720841">
              <w:rPr>
                <w:spacing w:val="-5"/>
                <w:lang w:val="en-US"/>
              </w:rPr>
              <w:t>for</w:t>
            </w:r>
          </w:p>
          <w:p w14:paraId="13CE9FED" w14:textId="77777777" w:rsidR="00720841" w:rsidRPr="00720841" w:rsidRDefault="00720841" w:rsidP="009266AD">
            <w:pPr>
              <w:rPr>
                <w:lang w:val="en-US"/>
              </w:rPr>
            </w:pPr>
            <w:r w:rsidRPr="00720841">
              <w:rPr>
                <w:lang w:val="en-US"/>
              </w:rPr>
              <w:t xml:space="preserve">accessible and </w:t>
            </w:r>
            <w:r w:rsidRPr="00720841">
              <w:rPr>
                <w:spacing w:val="-2"/>
                <w:lang w:val="en-US"/>
              </w:rPr>
              <w:t>inclusive</w:t>
            </w:r>
          </w:p>
          <w:p w14:paraId="78DA049C" w14:textId="77777777" w:rsidR="00720841" w:rsidRPr="00720841" w:rsidRDefault="00720841" w:rsidP="009266AD">
            <w:pPr>
              <w:rPr>
                <w:lang w:val="en-US"/>
              </w:rPr>
            </w:pPr>
            <w:r w:rsidRPr="00720841">
              <w:rPr>
                <w:lang w:val="en-US"/>
              </w:rPr>
              <w:t>recruitment</w:t>
            </w:r>
            <w:r w:rsidRPr="00720841">
              <w:rPr>
                <w:spacing w:val="-6"/>
                <w:lang w:val="en-US"/>
              </w:rPr>
              <w:t xml:space="preserve"> </w:t>
            </w:r>
            <w:r w:rsidRPr="00720841">
              <w:rPr>
                <w:lang w:val="en-US"/>
              </w:rPr>
              <w:t>and</w:t>
            </w:r>
            <w:r w:rsidRPr="00720841">
              <w:rPr>
                <w:spacing w:val="-5"/>
                <w:lang w:val="en-US"/>
              </w:rPr>
              <w:t xml:space="preserve"> </w:t>
            </w:r>
            <w:r w:rsidRPr="00720841">
              <w:rPr>
                <w:spacing w:val="-2"/>
                <w:lang w:val="en-US"/>
              </w:rPr>
              <w:t>selection.</w:t>
            </w:r>
          </w:p>
        </w:tc>
        <w:tc>
          <w:tcPr>
            <w:tcW w:w="2993" w:type="dxa"/>
            <w:tcBorders>
              <w:top w:val="single" w:sz="8" w:space="0" w:color="000000"/>
            </w:tcBorders>
          </w:tcPr>
          <w:p w14:paraId="5EEFD9BE" w14:textId="77777777" w:rsidR="00720841" w:rsidRPr="00720841" w:rsidRDefault="00720841" w:rsidP="009266AD">
            <w:pPr>
              <w:rPr>
                <w:lang w:val="en-US"/>
              </w:rPr>
            </w:pPr>
            <w:r w:rsidRPr="00720841">
              <w:rPr>
                <w:lang w:val="en-US"/>
              </w:rPr>
              <w:t>Leader</w:t>
            </w:r>
            <w:r w:rsidRPr="00720841">
              <w:rPr>
                <w:spacing w:val="-9"/>
                <w:lang w:val="en-US"/>
              </w:rPr>
              <w:t xml:space="preserve"> </w:t>
            </w:r>
            <w:r w:rsidRPr="00720841">
              <w:rPr>
                <w:lang w:val="en-US"/>
              </w:rPr>
              <w:t>identified</w:t>
            </w:r>
            <w:r w:rsidRPr="00720841">
              <w:rPr>
                <w:spacing w:val="-10"/>
                <w:lang w:val="en-US"/>
              </w:rPr>
              <w:t xml:space="preserve"> </w:t>
            </w:r>
            <w:r w:rsidRPr="00720841">
              <w:rPr>
                <w:spacing w:val="-5"/>
                <w:lang w:val="en-US"/>
              </w:rPr>
              <w:t>and</w:t>
            </w:r>
          </w:p>
          <w:p w14:paraId="32813EA4" w14:textId="77777777" w:rsidR="00720841" w:rsidRPr="00720841" w:rsidRDefault="00720841" w:rsidP="009266AD">
            <w:pPr>
              <w:rPr>
                <w:lang w:val="en-US"/>
              </w:rPr>
            </w:pPr>
            <w:r w:rsidRPr="00720841">
              <w:rPr>
                <w:lang w:val="en-US"/>
              </w:rPr>
              <w:t>communicated</w:t>
            </w:r>
            <w:r w:rsidRPr="00720841">
              <w:rPr>
                <w:spacing w:val="-8"/>
                <w:lang w:val="en-US"/>
              </w:rPr>
              <w:t xml:space="preserve"> </w:t>
            </w:r>
            <w:r w:rsidRPr="00720841">
              <w:rPr>
                <w:lang w:val="en-US"/>
              </w:rPr>
              <w:t>to</w:t>
            </w:r>
            <w:r w:rsidRPr="00720841">
              <w:rPr>
                <w:spacing w:val="-7"/>
                <w:lang w:val="en-US"/>
              </w:rPr>
              <w:t xml:space="preserve"> </w:t>
            </w:r>
            <w:r w:rsidRPr="00720841">
              <w:rPr>
                <w:spacing w:val="-5"/>
                <w:lang w:val="en-US"/>
              </w:rPr>
              <w:t>key</w:t>
            </w:r>
          </w:p>
          <w:p w14:paraId="234CF3A5" w14:textId="77777777" w:rsidR="00720841" w:rsidRPr="00720841" w:rsidRDefault="00720841" w:rsidP="009266AD">
            <w:pPr>
              <w:rPr>
                <w:lang w:val="en-US"/>
              </w:rPr>
            </w:pPr>
            <w:r w:rsidRPr="00720841">
              <w:rPr>
                <w:lang w:val="en-US"/>
              </w:rPr>
              <w:t>stakeholders.</w:t>
            </w:r>
            <w:r w:rsidRPr="00720841">
              <w:rPr>
                <w:spacing w:val="-7"/>
                <w:lang w:val="en-US"/>
              </w:rPr>
              <w:t xml:space="preserve"> </w:t>
            </w:r>
            <w:r w:rsidRPr="00720841">
              <w:rPr>
                <w:lang w:val="en-US"/>
              </w:rPr>
              <w:t>Leader</w:t>
            </w:r>
            <w:r w:rsidRPr="00720841">
              <w:rPr>
                <w:spacing w:val="-6"/>
                <w:lang w:val="en-US"/>
              </w:rPr>
              <w:t xml:space="preserve"> </w:t>
            </w:r>
            <w:r w:rsidRPr="00720841">
              <w:rPr>
                <w:spacing w:val="-5"/>
                <w:lang w:val="en-US"/>
              </w:rPr>
              <w:t>or</w:t>
            </w:r>
          </w:p>
          <w:p w14:paraId="5A2BC127" w14:textId="77777777" w:rsidR="00720841" w:rsidRPr="00720841" w:rsidRDefault="00720841" w:rsidP="009266AD">
            <w:pPr>
              <w:rPr>
                <w:lang w:val="en-US"/>
              </w:rPr>
            </w:pPr>
            <w:r w:rsidRPr="00720841">
              <w:rPr>
                <w:lang w:val="en-US"/>
              </w:rPr>
              <w:t>their</w:t>
            </w:r>
            <w:r w:rsidRPr="00720841">
              <w:rPr>
                <w:spacing w:val="-10"/>
                <w:lang w:val="en-US"/>
              </w:rPr>
              <w:t xml:space="preserve"> </w:t>
            </w:r>
            <w:r w:rsidRPr="00720841">
              <w:rPr>
                <w:lang w:val="en-US"/>
              </w:rPr>
              <w:t>representative</w:t>
            </w:r>
            <w:r w:rsidRPr="00720841">
              <w:rPr>
                <w:spacing w:val="-9"/>
                <w:lang w:val="en-US"/>
              </w:rPr>
              <w:t xml:space="preserve"> </w:t>
            </w:r>
            <w:r w:rsidRPr="00720841">
              <w:rPr>
                <w:spacing w:val="-5"/>
                <w:lang w:val="en-US"/>
              </w:rPr>
              <w:t>is</w:t>
            </w:r>
          </w:p>
          <w:p w14:paraId="5B9DE88E" w14:textId="77777777" w:rsidR="00720841" w:rsidRPr="00720841" w:rsidRDefault="00720841" w:rsidP="009266AD">
            <w:pPr>
              <w:rPr>
                <w:lang w:val="en-US"/>
              </w:rPr>
            </w:pPr>
            <w:r w:rsidRPr="00720841">
              <w:rPr>
                <w:lang w:val="en-US"/>
              </w:rPr>
              <w:t>actively</w:t>
            </w:r>
            <w:r w:rsidRPr="00720841">
              <w:rPr>
                <w:spacing w:val="-3"/>
                <w:lang w:val="en-US"/>
              </w:rPr>
              <w:t xml:space="preserve"> </w:t>
            </w:r>
            <w:r w:rsidRPr="00720841">
              <w:rPr>
                <w:lang w:val="en-US"/>
              </w:rPr>
              <w:t>engaged</w:t>
            </w:r>
            <w:r w:rsidRPr="00720841">
              <w:rPr>
                <w:spacing w:val="-1"/>
                <w:lang w:val="en-US"/>
              </w:rPr>
              <w:t xml:space="preserve"> </w:t>
            </w:r>
            <w:r w:rsidRPr="00720841">
              <w:rPr>
                <w:lang w:val="en-US"/>
              </w:rPr>
              <w:t>in</w:t>
            </w:r>
            <w:r w:rsidRPr="00720841">
              <w:rPr>
                <w:spacing w:val="-2"/>
                <w:lang w:val="en-US"/>
              </w:rPr>
              <w:t xml:space="preserve"> </w:t>
            </w:r>
            <w:r w:rsidRPr="00720841">
              <w:rPr>
                <w:lang w:val="en-US"/>
              </w:rPr>
              <w:t>the</w:t>
            </w:r>
            <w:r w:rsidRPr="00720841">
              <w:rPr>
                <w:spacing w:val="-1"/>
                <w:lang w:val="en-US"/>
              </w:rPr>
              <w:t xml:space="preserve"> </w:t>
            </w:r>
            <w:r w:rsidRPr="00720841">
              <w:rPr>
                <w:spacing w:val="-4"/>
                <w:lang w:val="en-US"/>
              </w:rPr>
              <w:t>DIAP</w:t>
            </w:r>
          </w:p>
          <w:p w14:paraId="53EF854C" w14:textId="77777777" w:rsidR="00720841" w:rsidRPr="00720841" w:rsidRDefault="00720841" w:rsidP="009266AD">
            <w:pPr>
              <w:rPr>
                <w:lang w:val="en-US"/>
              </w:rPr>
            </w:pPr>
            <w:r w:rsidRPr="00720841">
              <w:rPr>
                <w:spacing w:val="-2"/>
                <w:lang w:val="en-US"/>
              </w:rPr>
              <w:t>Implementation</w:t>
            </w:r>
            <w:r w:rsidRPr="00720841">
              <w:rPr>
                <w:spacing w:val="14"/>
                <w:lang w:val="en-US"/>
              </w:rPr>
              <w:t xml:space="preserve"> </w:t>
            </w:r>
            <w:r w:rsidRPr="00720841">
              <w:rPr>
                <w:spacing w:val="-2"/>
                <w:lang w:val="en-US"/>
              </w:rPr>
              <w:t>Group.</w:t>
            </w:r>
          </w:p>
        </w:tc>
        <w:tc>
          <w:tcPr>
            <w:tcW w:w="1980" w:type="dxa"/>
            <w:tcBorders>
              <w:top w:val="single" w:sz="8" w:space="0" w:color="000000"/>
            </w:tcBorders>
          </w:tcPr>
          <w:p w14:paraId="26D99C2A" w14:textId="77777777" w:rsidR="00720841" w:rsidRPr="00720841" w:rsidRDefault="00720841" w:rsidP="009266AD">
            <w:pPr>
              <w:rPr>
                <w:lang w:val="en-US"/>
              </w:rPr>
            </w:pPr>
            <w:r w:rsidRPr="00720841">
              <w:rPr>
                <w:spacing w:val="-2"/>
                <w:lang w:val="en-US"/>
              </w:rPr>
              <w:t>Human</w:t>
            </w:r>
          </w:p>
          <w:p w14:paraId="0548ABC9" w14:textId="77777777" w:rsidR="00720841" w:rsidRPr="00720841" w:rsidRDefault="00720841" w:rsidP="009266AD">
            <w:pPr>
              <w:rPr>
                <w:lang w:val="en-US"/>
              </w:rPr>
            </w:pPr>
            <w:r w:rsidRPr="00720841">
              <w:rPr>
                <w:lang w:val="en-US"/>
              </w:rPr>
              <w:t>Resources</w:t>
            </w:r>
            <w:r w:rsidRPr="00720841">
              <w:rPr>
                <w:spacing w:val="-3"/>
                <w:lang w:val="en-US"/>
              </w:rPr>
              <w:t xml:space="preserve"> </w:t>
            </w:r>
            <w:r w:rsidRPr="00720841">
              <w:rPr>
                <w:lang w:val="en-US"/>
              </w:rPr>
              <w:t>(HR)</w:t>
            </w:r>
            <w:r w:rsidRPr="00720841">
              <w:rPr>
                <w:spacing w:val="-2"/>
                <w:lang w:val="en-US"/>
              </w:rPr>
              <w:t xml:space="preserve"> </w:t>
            </w:r>
            <w:r w:rsidRPr="00720841">
              <w:rPr>
                <w:spacing w:val="-10"/>
                <w:lang w:val="en-US"/>
              </w:rPr>
              <w:t>–</w:t>
            </w:r>
          </w:p>
          <w:p w14:paraId="4FF2FE28" w14:textId="77777777" w:rsidR="00720841" w:rsidRPr="00720841" w:rsidRDefault="00720841" w:rsidP="009266AD">
            <w:pPr>
              <w:rPr>
                <w:lang w:val="en-US"/>
              </w:rPr>
            </w:pPr>
            <w:r w:rsidRPr="00720841">
              <w:rPr>
                <w:lang w:val="en-US"/>
              </w:rPr>
              <w:t>Talent</w:t>
            </w:r>
            <w:r w:rsidRPr="00720841">
              <w:rPr>
                <w:spacing w:val="-13"/>
                <w:lang w:val="en-US"/>
              </w:rPr>
              <w:t xml:space="preserve"> </w:t>
            </w:r>
            <w:r w:rsidRPr="00720841">
              <w:rPr>
                <w:spacing w:val="-2"/>
                <w:lang w:val="en-US"/>
              </w:rPr>
              <w:t>Acquisition</w:t>
            </w:r>
          </w:p>
        </w:tc>
        <w:tc>
          <w:tcPr>
            <w:tcW w:w="1366" w:type="dxa"/>
            <w:tcBorders>
              <w:top w:val="single" w:sz="8" w:space="0" w:color="000000"/>
            </w:tcBorders>
          </w:tcPr>
          <w:p w14:paraId="380D30F4" w14:textId="77777777" w:rsidR="00720841" w:rsidRPr="00720841" w:rsidRDefault="00720841" w:rsidP="009266AD">
            <w:pPr>
              <w:rPr>
                <w:lang w:val="en-US"/>
              </w:rPr>
            </w:pPr>
            <w:r w:rsidRPr="00720841">
              <w:rPr>
                <w:lang w:val="en-US"/>
              </w:rPr>
              <w:t>June</w:t>
            </w:r>
            <w:r w:rsidRPr="00720841">
              <w:rPr>
                <w:spacing w:val="-4"/>
                <w:lang w:val="en-US"/>
              </w:rPr>
              <w:t xml:space="preserve"> 2022</w:t>
            </w:r>
          </w:p>
        </w:tc>
      </w:tr>
      <w:tr w:rsidR="00720841" w:rsidRPr="00720841" w14:paraId="6F97F34F" w14:textId="77777777" w:rsidTr="00D7549C">
        <w:trPr>
          <w:trHeight w:val="1408"/>
        </w:trPr>
        <w:tc>
          <w:tcPr>
            <w:tcW w:w="2947" w:type="dxa"/>
            <w:vMerge w:val="restart"/>
            <w:tcBorders>
              <w:top w:val="single" w:sz="8" w:space="0" w:color="000000"/>
              <w:bottom w:val="nil"/>
            </w:tcBorders>
          </w:tcPr>
          <w:p w14:paraId="5FA51D59" w14:textId="77777777" w:rsidR="00720841" w:rsidRPr="00720841" w:rsidRDefault="00720841" w:rsidP="009266AD">
            <w:pPr>
              <w:rPr>
                <w:lang w:val="en-US"/>
              </w:rPr>
            </w:pPr>
            <w:r w:rsidRPr="00720841">
              <w:rPr>
                <w:lang w:val="en-US"/>
              </w:rPr>
              <w:t>Provide</w:t>
            </w:r>
            <w:r w:rsidRPr="00720841">
              <w:rPr>
                <w:spacing w:val="-4"/>
                <w:lang w:val="en-US"/>
              </w:rPr>
              <w:t xml:space="preserve"> </w:t>
            </w:r>
            <w:r w:rsidRPr="00720841">
              <w:rPr>
                <w:lang w:val="en-US"/>
              </w:rPr>
              <w:t>guidance</w:t>
            </w:r>
            <w:r w:rsidRPr="00720841">
              <w:rPr>
                <w:spacing w:val="-3"/>
                <w:lang w:val="en-US"/>
              </w:rPr>
              <w:t xml:space="preserve"> </w:t>
            </w:r>
            <w:r w:rsidRPr="00720841">
              <w:rPr>
                <w:lang w:val="en-US"/>
              </w:rPr>
              <w:t>to</w:t>
            </w:r>
            <w:r w:rsidRPr="00720841">
              <w:rPr>
                <w:spacing w:val="-3"/>
                <w:lang w:val="en-US"/>
              </w:rPr>
              <w:t xml:space="preserve"> </w:t>
            </w:r>
            <w:r w:rsidRPr="00720841">
              <w:rPr>
                <w:spacing w:val="-2"/>
                <w:lang w:val="en-US"/>
              </w:rPr>
              <w:t>ensure</w:t>
            </w:r>
          </w:p>
          <w:p w14:paraId="5C63BDD1" w14:textId="77777777" w:rsidR="00720841" w:rsidRPr="00720841" w:rsidRDefault="00720841" w:rsidP="009266AD">
            <w:pPr>
              <w:rPr>
                <w:lang w:val="en-US"/>
              </w:rPr>
            </w:pPr>
            <w:proofErr w:type="gramStart"/>
            <w:r w:rsidRPr="00720841">
              <w:rPr>
                <w:lang w:val="en-US"/>
              </w:rPr>
              <w:t>that</w:t>
            </w:r>
            <w:r w:rsidRPr="00720841">
              <w:rPr>
                <w:spacing w:val="-3"/>
                <w:lang w:val="en-US"/>
              </w:rPr>
              <w:t xml:space="preserve"> </w:t>
            </w:r>
            <w:r w:rsidRPr="00720841">
              <w:rPr>
                <w:lang w:val="en-US"/>
              </w:rPr>
              <w:t>adjustments</w:t>
            </w:r>
            <w:proofErr w:type="gramEnd"/>
            <w:r w:rsidRPr="00720841">
              <w:rPr>
                <w:spacing w:val="-1"/>
                <w:lang w:val="en-US"/>
              </w:rPr>
              <w:t xml:space="preserve"> </w:t>
            </w:r>
            <w:r w:rsidRPr="00720841">
              <w:rPr>
                <w:spacing w:val="-5"/>
                <w:lang w:val="en-US"/>
              </w:rPr>
              <w:t>are</w:t>
            </w:r>
          </w:p>
          <w:p w14:paraId="7975D6A3" w14:textId="77777777" w:rsidR="00720841" w:rsidRPr="00720841" w:rsidRDefault="00720841" w:rsidP="009266AD">
            <w:pPr>
              <w:rPr>
                <w:lang w:val="en-US"/>
              </w:rPr>
            </w:pPr>
            <w:r w:rsidRPr="00720841">
              <w:rPr>
                <w:lang w:val="en-US"/>
              </w:rPr>
              <w:t>offered</w:t>
            </w:r>
            <w:r w:rsidRPr="00720841">
              <w:rPr>
                <w:spacing w:val="-4"/>
                <w:lang w:val="en-US"/>
              </w:rPr>
              <w:t xml:space="preserve"> </w:t>
            </w:r>
            <w:r w:rsidRPr="00720841">
              <w:rPr>
                <w:lang w:val="en-US"/>
              </w:rPr>
              <w:t>at</w:t>
            </w:r>
            <w:r w:rsidRPr="00720841">
              <w:rPr>
                <w:spacing w:val="-2"/>
                <w:lang w:val="en-US"/>
              </w:rPr>
              <w:t xml:space="preserve"> </w:t>
            </w:r>
            <w:r w:rsidRPr="00720841">
              <w:rPr>
                <w:lang w:val="en-US"/>
              </w:rPr>
              <w:t>each</w:t>
            </w:r>
            <w:r w:rsidRPr="00720841">
              <w:rPr>
                <w:spacing w:val="-2"/>
                <w:lang w:val="en-US"/>
              </w:rPr>
              <w:t xml:space="preserve"> </w:t>
            </w:r>
            <w:r w:rsidRPr="00720841">
              <w:rPr>
                <w:lang w:val="en-US"/>
              </w:rPr>
              <w:t>stage</w:t>
            </w:r>
            <w:r w:rsidRPr="00720841">
              <w:rPr>
                <w:spacing w:val="-3"/>
                <w:lang w:val="en-US"/>
              </w:rPr>
              <w:t xml:space="preserve"> </w:t>
            </w:r>
            <w:r w:rsidRPr="00720841">
              <w:rPr>
                <w:lang w:val="en-US"/>
              </w:rPr>
              <w:t>of</w:t>
            </w:r>
            <w:r w:rsidRPr="00720841">
              <w:rPr>
                <w:spacing w:val="-3"/>
                <w:lang w:val="en-US"/>
              </w:rPr>
              <w:t xml:space="preserve"> </w:t>
            </w:r>
            <w:r w:rsidRPr="00720841">
              <w:rPr>
                <w:spacing w:val="-5"/>
                <w:lang w:val="en-US"/>
              </w:rPr>
              <w:t>the</w:t>
            </w:r>
          </w:p>
          <w:p w14:paraId="38B811A5" w14:textId="77777777" w:rsidR="00720841" w:rsidRPr="00720841" w:rsidRDefault="00720841" w:rsidP="009266AD">
            <w:pPr>
              <w:rPr>
                <w:lang w:val="en-US"/>
              </w:rPr>
            </w:pPr>
            <w:r w:rsidRPr="00720841">
              <w:rPr>
                <w:lang w:val="en-US"/>
              </w:rPr>
              <w:t>recruitment</w:t>
            </w:r>
            <w:r w:rsidRPr="00720841">
              <w:rPr>
                <w:spacing w:val="-10"/>
                <w:lang w:val="en-US"/>
              </w:rPr>
              <w:t xml:space="preserve"> </w:t>
            </w:r>
            <w:r w:rsidRPr="00720841">
              <w:rPr>
                <w:lang w:val="en-US"/>
              </w:rPr>
              <w:t>process,</w:t>
            </w:r>
            <w:r w:rsidRPr="00720841">
              <w:rPr>
                <w:spacing w:val="-10"/>
                <w:lang w:val="en-US"/>
              </w:rPr>
              <w:t xml:space="preserve"> </w:t>
            </w:r>
            <w:r w:rsidRPr="00720841">
              <w:rPr>
                <w:spacing w:val="-5"/>
                <w:lang w:val="en-US"/>
              </w:rPr>
              <w:t>and</w:t>
            </w:r>
          </w:p>
          <w:p w14:paraId="0889A61C" w14:textId="77777777" w:rsidR="00720841" w:rsidRPr="00720841" w:rsidRDefault="00720841" w:rsidP="009266AD">
            <w:pPr>
              <w:rPr>
                <w:lang w:val="en-US"/>
              </w:rPr>
            </w:pPr>
            <w:r w:rsidRPr="00720841">
              <w:rPr>
                <w:lang w:val="en-US"/>
              </w:rPr>
              <w:t>not</w:t>
            </w:r>
            <w:r w:rsidRPr="00720841">
              <w:rPr>
                <w:spacing w:val="-3"/>
                <w:lang w:val="en-US"/>
              </w:rPr>
              <w:t xml:space="preserve"> </w:t>
            </w:r>
            <w:r w:rsidRPr="00720841">
              <w:rPr>
                <w:lang w:val="en-US"/>
              </w:rPr>
              <w:t>just</w:t>
            </w:r>
            <w:r w:rsidRPr="00720841">
              <w:rPr>
                <w:spacing w:val="-3"/>
                <w:lang w:val="en-US"/>
              </w:rPr>
              <w:t xml:space="preserve"> </w:t>
            </w:r>
            <w:r w:rsidRPr="00720841">
              <w:rPr>
                <w:lang w:val="en-US"/>
              </w:rPr>
              <w:t>at</w:t>
            </w:r>
            <w:r w:rsidRPr="00720841">
              <w:rPr>
                <w:spacing w:val="-2"/>
                <w:lang w:val="en-US"/>
              </w:rPr>
              <w:t xml:space="preserve"> </w:t>
            </w:r>
            <w:r w:rsidRPr="00720841">
              <w:rPr>
                <w:lang w:val="en-US"/>
              </w:rPr>
              <w:t>the</w:t>
            </w:r>
            <w:r w:rsidRPr="00720841">
              <w:rPr>
                <w:spacing w:val="-2"/>
                <w:lang w:val="en-US"/>
              </w:rPr>
              <w:t xml:space="preserve"> application</w:t>
            </w:r>
          </w:p>
          <w:p w14:paraId="23B6385F" w14:textId="77777777" w:rsidR="00720841" w:rsidRPr="00720841" w:rsidRDefault="00720841" w:rsidP="009266AD">
            <w:pPr>
              <w:rPr>
                <w:lang w:val="en-US"/>
              </w:rPr>
            </w:pPr>
            <w:r w:rsidRPr="00720841">
              <w:rPr>
                <w:spacing w:val="-2"/>
                <w:lang w:val="en-US"/>
              </w:rPr>
              <w:t>phase.</w:t>
            </w:r>
          </w:p>
        </w:tc>
        <w:tc>
          <w:tcPr>
            <w:tcW w:w="2993" w:type="dxa"/>
            <w:tcBorders>
              <w:top w:val="single" w:sz="8" w:space="0" w:color="000000"/>
              <w:bottom w:val="nil"/>
            </w:tcBorders>
          </w:tcPr>
          <w:p w14:paraId="209D50D5" w14:textId="77777777" w:rsidR="00720841" w:rsidRPr="00720841" w:rsidRDefault="00720841" w:rsidP="009266AD">
            <w:pPr>
              <w:rPr>
                <w:lang w:val="en-US"/>
              </w:rPr>
            </w:pPr>
            <w:r w:rsidRPr="00720841">
              <w:rPr>
                <w:lang w:val="en-US"/>
              </w:rPr>
              <w:t xml:space="preserve">Guidance at </w:t>
            </w:r>
            <w:r w:rsidRPr="00720841">
              <w:rPr>
                <w:spacing w:val="-2"/>
                <w:lang w:val="en-US"/>
              </w:rPr>
              <w:t>different</w:t>
            </w:r>
          </w:p>
          <w:p w14:paraId="4E32B752" w14:textId="77777777" w:rsidR="00720841" w:rsidRPr="00720841" w:rsidRDefault="00720841" w:rsidP="009266AD">
            <w:pPr>
              <w:rPr>
                <w:lang w:val="en-US"/>
              </w:rPr>
            </w:pPr>
            <w:r w:rsidRPr="00720841">
              <w:rPr>
                <w:lang w:val="en-US"/>
              </w:rPr>
              <w:t>stages,</w:t>
            </w:r>
            <w:r w:rsidRPr="00720841">
              <w:rPr>
                <w:spacing w:val="-8"/>
                <w:lang w:val="en-US"/>
              </w:rPr>
              <w:t xml:space="preserve"> </w:t>
            </w:r>
            <w:r w:rsidRPr="00720841">
              <w:rPr>
                <w:lang w:val="en-US"/>
              </w:rPr>
              <w:t>including</w:t>
            </w:r>
            <w:r w:rsidRPr="00720841">
              <w:rPr>
                <w:spacing w:val="-8"/>
                <w:lang w:val="en-US"/>
              </w:rPr>
              <w:t xml:space="preserve"> </w:t>
            </w:r>
            <w:r w:rsidRPr="00720841">
              <w:rPr>
                <w:spacing w:val="-2"/>
                <w:lang w:val="en-US"/>
              </w:rPr>
              <w:t>invitation</w:t>
            </w:r>
          </w:p>
          <w:p w14:paraId="0AAFAA9F" w14:textId="77777777" w:rsidR="00720841" w:rsidRPr="00720841" w:rsidRDefault="00720841" w:rsidP="009266AD">
            <w:pPr>
              <w:rPr>
                <w:lang w:val="en-US"/>
              </w:rPr>
            </w:pPr>
            <w:r w:rsidRPr="00720841">
              <w:rPr>
                <w:lang w:val="en-US"/>
              </w:rPr>
              <w:t>to</w:t>
            </w:r>
            <w:r w:rsidRPr="00720841">
              <w:rPr>
                <w:spacing w:val="-8"/>
                <w:lang w:val="en-US"/>
              </w:rPr>
              <w:t xml:space="preserve"> </w:t>
            </w:r>
            <w:r w:rsidRPr="00720841">
              <w:rPr>
                <w:lang w:val="en-US"/>
              </w:rPr>
              <w:t>interview,</w:t>
            </w:r>
            <w:r w:rsidRPr="00720841">
              <w:rPr>
                <w:spacing w:val="-7"/>
                <w:lang w:val="en-US"/>
              </w:rPr>
              <w:t xml:space="preserve"> </w:t>
            </w:r>
            <w:r w:rsidRPr="00720841">
              <w:rPr>
                <w:lang w:val="en-US"/>
              </w:rPr>
              <w:t>and</w:t>
            </w:r>
            <w:r w:rsidRPr="00720841">
              <w:rPr>
                <w:spacing w:val="-6"/>
                <w:lang w:val="en-US"/>
              </w:rPr>
              <w:t xml:space="preserve"> </w:t>
            </w:r>
            <w:r w:rsidRPr="00720841">
              <w:rPr>
                <w:spacing w:val="-2"/>
                <w:lang w:val="en-US"/>
              </w:rPr>
              <w:t>including</w:t>
            </w:r>
          </w:p>
          <w:p w14:paraId="10314379" w14:textId="77777777" w:rsidR="00720841" w:rsidRPr="00720841" w:rsidRDefault="00720841" w:rsidP="009266AD">
            <w:pPr>
              <w:rPr>
                <w:lang w:val="en-US"/>
              </w:rPr>
            </w:pPr>
            <w:r w:rsidRPr="00720841">
              <w:rPr>
                <w:lang w:val="en-US"/>
              </w:rPr>
              <w:t xml:space="preserve">accessible documents </w:t>
            </w:r>
            <w:r w:rsidRPr="00720841">
              <w:rPr>
                <w:spacing w:val="-5"/>
                <w:lang w:val="en-US"/>
              </w:rPr>
              <w:t>and</w:t>
            </w:r>
          </w:p>
          <w:p w14:paraId="4CF624CA" w14:textId="77777777" w:rsidR="00720841" w:rsidRPr="00720841" w:rsidRDefault="00720841" w:rsidP="009266AD">
            <w:pPr>
              <w:rPr>
                <w:lang w:val="en-US"/>
              </w:rPr>
            </w:pPr>
            <w:r w:rsidRPr="00720841">
              <w:rPr>
                <w:spacing w:val="-2"/>
                <w:lang w:val="en-US"/>
              </w:rPr>
              <w:t>forms.</w:t>
            </w:r>
          </w:p>
        </w:tc>
        <w:tc>
          <w:tcPr>
            <w:tcW w:w="1980" w:type="dxa"/>
            <w:vMerge w:val="restart"/>
            <w:tcBorders>
              <w:top w:val="single" w:sz="8" w:space="0" w:color="000000"/>
              <w:bottom w:val="nil"/>
            </w:tcBorders>
          </w:tcPr>
          <w:p w14:paraId="19EE3D31" w14:textId="77777777" w:rsidR="00720841" w:rsidRPr="00720841" w:rsidRDefault="00720841" w:rsidP="009266AD">
            <w:pPr>
              <w:rPr>
                <w:lang w:val="en-US"/>
              </w:rPr>
            </w:pPr>
            <w:r w:rsidRPr="00720841">
              <w:rPr>
                <w:lang w:val="en-US"/>
              </w:rPr>
              <w:t>HR –</w:t>
            </w:r>
            <w:r w:rsidRPr="00720841">
              <w:rPr>
                <w:spacing w:val="-5"/>
                <w:lang w:val="en-US"/>
              </w:rPr>
              <w:t xml:space="preserve"> </w:t>
            </w:r>
            <w:r w:rsidRPr="00720841">
              <w:rPr>
                <w:spacing w:val="-2"/>
                <w:lang w:val="en-US"/>
              </w:rPr>
              <w:t>Talent</w:t>
            </w:r>
          </w:p>
          <w:p w14:paraId="63AE322D" w14:textId="77777777" w:rsidR="00720841" w:rsidRPr="00720841" w:rsidRDefault="00720841" w:rsidP="009266AD">
            <w:pPr>
              <w:rPr>
                <w:lang w:val="en-US"/>
              </w:rPr>
            </w:pPr>
            <w:r w:rsidRPr="00720841">
              <w:rPr>
                <w:spacing w:val="-2"/>
                <w:lang w:val="en-US"/>
              </w:rPr>
              <w:t>Acquisition</w:t>
            </w:r>
          </w:p>
        </w:tc>
        <w:tc>
          <w:tcPr>
            <w:tcW w:w="1366" w:type="dxa"/>
            <w:vMerge w:val="restart"/>
            <w:tcBorders>
              <w:top w:val="single" w:sz="8" w:space="0" w:color="000000"/>
              <w:bottom w:val="nil"/>
            </w:tcBorders>
          </w:tcPr>
          <w:p w14:paraId="2CC7DD16" w14:textId="77777777" w:rsidR="00720841" w:rsidRPr="00720841" w:rsidRDefault="00720841" w:rsidP="009266AD">
            <w:pPr>
              <w:rPr>
                <w:lang w:val="en-US"/>
              </w:rPr>
            </w:pPr>
            <w:r w:rsidRPr="00720841">
              <w:rPr>
                <w:spacing w:val="-2"/>
                <w:lang w:val="en-US"/>
              </w:rPr>
              <w:t>December</w:t>
            </w:r>
          </w:p>
          <w:p w14:paraId="0A796EAF" w14:textId="77777777" w:rsidR="00720841" w:rsidRPr="00720841" w:rsidRDefault="00720841" w:rsidP="009266AD">
            <w:pPr>
              <w:rPr>
                <w:lang w:val="en-US"/>
              </w:rPr>
            </w:pPr>
            <w:r w:rsidRPr="00720841">
              <w:rPr>
                <w:spacing w:val="-4"/>
                <w:lang w:val="en-US"/>
              </w:rPr>
              <w:t>2022</w:t>
            </w:r>
          </w:p>
        </w:tc>
      </w:tr>
      <w:tr w:rsidR="00720841" w:rsidRPr="00720841" w14:paraId="3987BAF1" w14:textId="77777777" w:rsidTr="00D7549C">
        <w:trPr>
          <w:trHeight w:val="349"/>
        </w:trPr>
        <w:tc>
          <w:tcPr>
            <w:tcW w:w="2947" w:type="dxa"/>
            <w:vMerge/>
            <w:tcBorders>
              <w:bottom w:val="single" w:sz="8" w:space="0" w:color="000000"/>
            </w:tcBorders>
          </w:tcPr>
          <w:p w14:paraId="335DFF55" w14:textId="77777777" w:rsidR="00720841" w:rsidRPr="00720841" w:rsidRDefault="00720841" w:rsidP="009266AD">
            <w:pPr>
              <w:rPr>
                <w:lang w:val="en-US"/>
              </w:rPr>
            </w:pPr>
          </w:p>
        </w:tc>
        <w:tc>
          <w:tcPr>
            <w:tcW w:w="2993" w:type="dxa"/>
            <w:tcBorders>
              <w:bottom w:val="single" w:sz="8" w:space="0" w:color="000000"/>
            </w:tcBorders>
          </w:tcPr>
          <w:p w14:paraId="38192D6E" w14:textId="77777777" w:rsidR="00720841" w:rsidRPr="00720841" w:rsidRDefault="00720841" w:rsidP="009266AD">
            <w:pPr>
              <w:rPr>
                <w:lang w:val="en-US"/>
              </w:rPr>
            </w:pPr>
          </w:p>
        </w:tc>
        <w:tc>
          <w:tcPr>
            <w:tcW w:w="1980" w:type="dxa"/>
            <w:vMerge/>
            <w:tcBorders>
              <w:bottom w:val="single" w:sz="8" w:space="0" w:color="000000"/>
            </w:tcBorders>
          </w:tcPr>
          <w:p w14:paraId="38F0AEBA" w14:textId="77777777" w:rsidR="00720841" w:rsidRPr="00720841" w:rsidRDefault="00720841" w:rsidP="009266AD">
            <w:pPr>
              <w:rPr>
                <w:lang w:val="en-US"/>
              </w:rPr>
            </w:pPr>
          </w:p>
        </w:tc>
        <w:tc>
          <w:tcPr>
            <w:tcW w:w="1366" w:type="dxa"/>
            <w:vMerge/>
            <w:tcBorders>
              <w:bottom w:val="single" w:sz="8" w:space="0" w:color="000000"/>
            </w:tcBorders>
          </w:tcPr>
          <w:p w14:paraId="046BE047" w14:textId="77777777" w:rsidR="00720841" w:rsidRPr="00720841" w:rsidRDefault="00720841" w:rsidP="009266AD">
            <w:pPr>
              <w:rPr>
                <w:lang w:val="en-US"/>
              </w:rPr>
            </w:pPr>
          </w:p>
        </w:tc>
      </w:tr>
      <w:tr w:rsidR="00720841" w:rsidRPr="00720841" w14:paraId="473AF941" w14:textId="77777777" w:rsidTr="00D7549C">
        <w:trPr>
          <w:trHeight w:val="1493"/>
        </w:trPr>
        <w:tc>
          <w:tcPr>
            <w:tcW w:w="2947" w:type="dxa"/>
            <w:tcBorders>
              <w:top w:val="single" w:sz="8" w:space="0" w:color="000000"/>
            </w:tcBorders>
          </w:tcPr>
          <w:p w14:paraId="271B7D67" w14:textId="77777777" w:rsidR="00720841" w:rsidRPr="00720841" w:rsidRDefault="00720841" w:rsidP="009266AD">
            <w:pPr>
              <w:rPr>
                <w:lang w:val="en-US"/>
              </w:rPr>
            </w:pPr>
            <w:r w:rsidRPr="00720841">
              <w:rPr>
                <w:lang w:val="en-US"/>
              </w:rPr>
              <w:t>Provide</w:t>
            </w:r>
            <w:r w:rsidRPr="00720841">
              <w:rPr>
                <w:spacing w:val="-6"/>
                <w:lang w:val="en-US"/>
              </w:rPr>
              <w:t xml:space="preserve"> </w:t>
            </w:r>
            <w:r w:rsidRPr="00720841">
              <w:rPr>
                <w:spacing w:val="-2"/>
                <w:lang w:val="en-US"/>
              </w:rPr>
              <w:t>application</w:t>
            </w:r>
          </w:p>
          <w:p w14:paraId="64A6A7B1" w14:textId="77777777" w:rsidR="00720841" w:rsidRPr="00720841" w:rsidRDefault="00720841" w:rsidP="009266AD">
            <w:pPr>
              <w:rPr>
                <w:lang w:val="en-US"/>
              </w:rPr>
            </w:pPr>
            <w:r w:rsidRPr="00720841">
              <w:rPr>
                <w:lang w:val="en-US"/>
              </w:rPr>
              <w:t>materials</w:t>
            </w:r>
            <w:r w:rsidRPr="00720841">
              <w:rPr>
                <w:spacing w:val="-6"/>
                <w:lang w:val="en-US"/>
              </w:rPr>
              <w:t xml:space="preserve"> </w:t>
            </w:r>
            <w:r w:rsidRPr="00720841">
              <w:rPr>
                <w:lang w:val="en-US"/>
              </w:rPr>
              <w:t>in</w:t>
            </w:r>
            <w:r w:rsidRPr="00720841">
              <w:rPr>
                <w:spacing w:val="-5"/>
                <w:lang w:val="en-US"/>
              </w:rPr>
              <w:t xml:space="preserve"> </w:t>
            </w:r>
            <w:r w:rsidRPr="00720841">
              <w:rPr>
                <w:spacing w:val="-2"/>
                <w:lang w:val="en-US"/>
              </w:rPr>
              <w:t>alternative</w:t>
            </w:r>
          </w:p>
          <w:p w14:paraId="687C11E2" w14:textId="77777777" w:rsidR="00720841" w:rsidRPr="00720841" w:rsidRDefault="00720841" w:rsidP="009266AD">
            <w:pPr>
              <w:rPr>
                <w:lang w:val="en-US"/>
              </w:rPr>
            </w:pPr>
            <w:r w:rsidRPr="00720841">
              <w:rPr>
                <w:lang w:val="en-US"/>
              </w:rPr>
              <w:t>formats</w:t>
            </w:r>
            <w:r w:rsidRPr="00720841">
              <w:rPr>
                <w:spacing w:val="-6"/>
                <w:lang w:val="en-US"/>
              </w:rPr>
              <w:t xml:space="preserve"> </w:t>
            </w:r>
            <w:r w:rsidRPr="00720841">
              <w:rPr>
                <w:lang w:val="en-US"/>
              </w:rPr>
              <w:t>upon</w:t>
            </w:r>
            <w:r w:rsidRPr="00720841">
              <w:rPr>
                <w:spacing w:val="-6"/>
                <w:lang w:val="en-US"/>
              </w:rPr>
              <w:t xml:space="preserve"> </w:t>
            </w:r>
            <w:r w:rsidRPr="00720841">
              <w:rPr>
                <w:lang w:val="en-US"/>
              </w:rPr>
              <w:t>request</w:t>
            </w:r>
            <w:r w:rsidRPr="00720841">
              <w:rPr>
                <w:spacing w:val="-6"/>
                <w:lang w:val="en-US"/>
              </w:rPr>
              <w:t xml:space="preserve"> </w:t>
            </w:r>
            <w:r w:rsidRPr="00720841">
              <w:rPr>
                <w:spacing w:val="-5"/>
                <w:lang w:val="en-US"/>
              </w:rPr>
              <w:t>and</w:t>
            </w:r>
          </w:p>
          <w:p w14:paraId="7AC6EA1B" w14:textId="77777777" w:rsidR="00720841" w:rsidRPr="00720841" w:rsidRDefault="00720841" w:rsidP="009266AD">
            <w:pPr>
              <w:rPr>
                <w:lang w:val="en-US"/>
              </w:rPr>
            </w:pPr>
            <w:r w:rsidRPr="00720841">
              <w:rPr>
                <w:lang w:val="en-US"/>
              </w:rPr>
              <w:t>communicate</w:t>
            </w:r>
            <w:r w:rsidRPr="00720841">
              <w:rPr>
                <w:spacing w:val="-6"/>
                <w:lang w:val="en-US"/>
              </w:rPr>
              <w:t xml:space="preserve"> </w:t>
            </w:r>
            <w:r w:rsidRPr="00720841">
              <w:rPr>
                <w:lang w:val="en-US"/>
              </w:rPr>
              <w:t>this</w:t>
            </w:r>
            <w:r w:rsidRPr="00720841">
              <w:rPr>
                <w:spacing w:val="-6"/>
                <w:lang w:val="en-US"/>
              </w:rPr>
              <w:t xml:space="preserve"> </w:t>
            </w:r>
            <w:r w:rsidRPr="00720841">
              <w:rPr>
                <w:lang w:val="en-US"/>
              </w:rPr>
              <w:t>in</w:t>
            </w:r>
            <w:r w:rsidRPr="00720841">
              <w:rPr>
                <w:spacing w:val="-5"/>
                <w:lang w:val="en-US"/>
              </w:rPr>
              <w:t xml:space="preserve"> the</w:t>
            </w:r>
          </w:p>
          <w:p w14:paraId="3C101A4D" w14:textId="77777777" w:rsidR="00720841" w:rsidRPr="00720841" w:rsidRDefault="00720841" w:rsidP="009266AD">
            <w:pPr>
              <w:rPr>
                <w:lang w:val="en-US"/>
              </w:rPr>
            </w:pPr>
            <w:r w:rsidRPr="00720841">
              <w:rPr>
                <w:lang w:val="en-US"/>
              </w:rPr>
              <w:t xml:space="preserve">advertised </w:t>
            </w:r>
            <w:r w:rsidRPr="00720841">
              <w:rPr>
                <w:spacing w:val="-2"/>
                <w:lang w:val="en-US"/>
              </w:rPr>
              <w:t>materials.</w:t>
            </w:r>
          </w:p>
        </w:tc>
        <w:tc>
          <w:tcPr>
            <w:tcW w:w="2993" w:type="dxa"/>
            <w:tcBorders>
              <w:top w:val="single" w:sz="8" w:space="0" w:color="000000"/>
            </w:tcBorders>
          </w:tcPr>
          <w:p w14:paraId="50CDC5A0" w14:textId="77777777" w:rsidR="00720841" w:rsidRPr="00720841" w:rsidRDefault="00720841" w:rsidP="009266AD">
            <w:pPr>
              <w:rPr>
                <w:lang w:val="en-US"/>
              </w:rPr>
            </w:pPr>
            <w:r w:rsidRPr="00720841">
              <w:rPr>
                <w:lang w:val="en-US"/>
              </w:rPr>
              <w:t xml:space="preserve">Alternative </w:t>
            </w:r>
            <w:r w:rsidRPr="00720841">
              <w:rPr>
                <w:spacing w:val="-2"/>
                <w:lang w:val="en-US"/>
              </w:rPr>
              <w:t>application</w:t>
            </w:r>
          </w:p>
          <w:p w14:paraId="01237A2C" w14:textId="77777777" w:rsidR="00720841" w:rsidRPr="00720841" w:rsidRDefault="00720841" w:rsidP="009266AD">
            <w:pPr>
              <w:rPr>
                <w:lang w:val="en-US"/>
              </w:rPr>
            </w:pPr>
            <w:r w:rsidRPr="00720841">
              <w:rPr>
                <w:lang w:val="en-US"/>
              </w:rPr>
              <w:t>materials</w:t>
            </w:r>
            <w:r w:rsidRPr="00720841">
              <w:rPr>
                <w:spacing w:val="-8"/>
                <w:lang w:val="en-US"/>
              </w:rPr>
              <w:t xml:space="preserve"> </w:t>
            </w:r>
            <w:r w:rsidRPr="00720841">
              <w:rPr>
                <w:lang w:val="en-US"/>
              </w:rPr>
              <w:t>scoped</w:t>
            </w:r>
            <w:r w:rsidRPr="00720841">
              <w:rPr>
                <w:spacing w:val="-7"/>
                <w:lang w:val="en-US"/>
              </w:rPr>
              <w:t xml:space="preserve"> </w:t>
            </w:r>
            <w:r w:rsidRPr="00720841">
              <w:rPr>
                <w:spacing w:val="-5"/>
                <w:lang w:val="en-US"/>
              </w:rPr>
              <w:t>and</w:t>
            </w:r>
          </w:p>
          <w:p w14:paraId="4912A4CE" w14:textId="77777777" w:rsidR="00720841" w:rsidRPr="00720841" w:rsidRDefault="00720841" w:rsidP="009266AD">
            <w:pPr>
              <w:rPr>
                <w:lang w:val="en-US"/>
              </w:rPr>
            </w:pPr>
            <w:proofErr w:type="gramStart"/>
            <w:r w:rsidRPr="00720841">
              <w:rPr>
                <w:lang w:val="en-US"/>
              </w:rPr>
              <w:t>created;</w:t>
            </w:r>
            <w:proofErr w:type="gramEnd"/>
            <w:r w:rsidRPr="00720841">
              <w:rPr>
                <w:spacing w:val="-5"/>
                <w:lang w:val="en-US"/>
              </w:rPr>
              <w:t xml:space="preserve"> </w:t>
            </w:r>
            <w:r w:rsidRPr="00720841">
              <w:rPr>
                <w:lang w:val="en-US"/>
              </w:rPr>
              <w:t>available</w:t>
            </w:r>
            <w:r w:rsidRPr="00720841">
              <w:rPr>
                <w:spacing w:val="-4"/>
                <w:lang w:val="en-US"/>
              </w:rPr>
              <w:t xml:space="preserve"> </w:t>
            </w:r>
            <w:r w:rsidRPr="00720841">
              <w:rPr>
                <w:lang w:val="en-US"/>
              </w:rPr>
              <w:t>as</w:t>
            </w:r>
            <w:r w:rsidRPr="00720841">
              <w:rPr>
                <w:spacing w:val="-3"/>
                <w:lang w:val="en-US"/>
              </w:rPr>
              <w:t xml:space="preserve"> </w:t>
            </w:r>
            <w:r w:rsidRPr="00720841">
              <w:rPr>
                <w:spacing w:val="-4"/>
                <w:lang w:val="en-US"/>
              </w:rPr>
              <w:t>part</w:t>
            </w:r>
          </w:p>
          <w:p w14:paraId="6B493CDD" w14:textId="77777777" w:rsidR="00720841" w:rsidRPr="00720841" w:rsidRDefault="00720841" w:rsidP="009266AD">
            <w:pPr>
              <w:rPr>
                <w:lang w:val="en-US"/>
              </w:rPr>
            </w:pPr>
            <w:r w:rsidRPr="00720841">
              <w:rPr>
                <w:lang w:val="en-US"/>
              </w:rPr>
              <w:t>of</w:t>
            </w:r>
            <w:r w:rsidRPr="00720841">
              <w:rPr>
                <w:spacing w:val="-2"/>
                <w:lang w:val="en-US"/>
              </w:rPr>
              <w:t xml:space="preserve"> </w:t>
            </w:r>
            <w:r w:rsidRPr="00720841">
              <w:rPr>
                <w:lang w:val="en-US"/>
              </w:rPr>
              <w:t xml:space="preserve">accessible </w:t>
            </w:r>
            <w:r w:rsidRPr="00720841">
              <w:rPr>
                <w:spacing w:val="-2"/>
                <w:lang w:val="en-US"/>
              </w:rPr>
              <w:t>recruitment</w:t>
            </w:r>
          </w:p>
          <w:p w14:paraId="73B0E145" w14:textId="77777777" w:rsidR="00720841" w:rsidRPr="00720841" w:rsidRDefault="00720841" w:rsidP="009266AD">
            <w:pPr>
              <w:rPr>
                <w:lang w:val="en-US"/>
              </w:rPr>
            </w:pPr>
            <w:r w:rsidRPr="00720841">
              <w:rPr>
                <w:spacing w:val="-2"/>
                <w:lang w:val="en-US"/>
              </w:rPr>
              <w:t>request.</w:t>
            </w:r>
          </w:p>
        </w:tc>
        <w:tc>
          <w:tcPr>
            <w:tcW w:w="1980" w:type="dxa"/>
            <w:tcBorders>
              <w:top w:val="single" w:sz="8" w:space="0" w:color="000000"/>
            </w:tcBorders>
          </w:tcPr>
          <w:p w14:paraId="63BEFEFD" w14:textId="77777777" w:rsidR="00720841" w:rsidRPr="00720841" w:rsidRDefault="00720841" w:rsidP="009266AD">
            <w:pPr>
              <w:rPr>
                <w:lang w:val="en-US"/>
              </w:rPr>
            </w:pPr>
            <w:r w:rsidRPr="00720841">
              <w:rPr>
                <w:lang w:val="en-US"/>
              </w:rPr>
              <w:t>HR –</w:t>
            </w:r>
            <w:r w:rsidRPr="00720841">
              <w:rPr>
                <w:spacing w:val="-5"/>
                <w:lang w:val="en-US"/>
              </w:rPr>
              <w:t xml:space="preserve"> </w:t>
            </w:r>
            <w:r w:rsidRPr="00720841">
              <w:rPr>
                <w:spacing w:val="-2"/>
                <w:lang w:val="en-US"/>
              </w:rPr>
              <w:t>Talent</w:t>
            </w:r>
          </w:p>
          <w:p w14:paraId="3149118B" w14:textId="77777777" w:rsidR="00720841" w:rsidRPr="00720841" w:rsidRDefault="00720841" w:rsidP="009266AD">
            <w:pPr>
              <w:rPr>
                <w:lang w:val="en-US"/>
              </w:rPr>
            </w:pPr>
            <w:r w:rsidRPr="00720841">
              <w:rPr>
                <w:spacing w:val="-2"/>
                <w:lang w:val="en-US"/>
              </w:rPr>
              <w:t>Acquisition</w:t>
            </w:r>
          </w:p>
        </w:tc>
        <w:tc>
          <w:tcPr>
            <w:tcW w:w="1366" w:type="dxa"/>
            <w:tcBorders>
              <w:top w:val="single" w:sz="8" w:space="0" w:color="000000"/>
            </w:tcBorders>
          </w:tcPr>
          <w:p w14:paraId="5B32CEF8" w14:textId="77777777" w:rsidR="00720841" w:rsidRPr="00720841" w:rsidRDefault="00720841" w:rsidP="009266AD">
            <w:pPr>
              <w:rPr>
                <w:lang w:val="en-US"/>
              </w:rPr>
            </w:pPr>
            <w:r w:rsidRPr="00720841">
              <w:rPr>
                <w:lang w:val="en-US"/>
              </w:rPr>
              <w:t>June</w:t>
            </w:r>
            <w:r w:rsidRPr="00720841">
              <w:rPr>
                <w:spacing w:val="-4"/>
                <w:lang w:val="en-US"/>
              </w:rPr>
              <w:t xml:space="preserve"> 2023</w:t>
            </w:r>
          </w:p>
        </w:tc>
      </w:tr>
      <w:tr w:rsidR="00720841" w:rsidRPr="00720841" w14:paraId="52229ACA" w14:textId="77777777" w:rsidTr="00D7549C">
        <w:trPr>
          <w:trHeight w:val="2832"/>
        </w:trPr>
        <w:tc>
          <w:tcPr>
            <w:tcW w:w="2947" w:type="dxa"/>
            <w:tcBorders>
              <w:top w:val="single" w:sz="8" w:space="0" w:color="000000"/>
              <w:bottom w:val="single" w:sz="8" w:space="0" w:color="000000"/>
            </w:tcBorders>
          </w:tcPr>
          <w:p w14:paraId="3C790170" w14:textId="77777777" w:rsidR="00720841" w:rsidRPr="00720841" w:rsidRDefault="00720841" w:rsidP="009266AD">
            <w:pPr>
              <w:rPr>
                <w:lang w:val="en-US"/>
              </w:rPr>
            </w:pPr>
            <w:r w:rsidRPr="00720841">
              <w:rPr>
                <w:lang w:val="en-US"/>
              </w:rPr>
              <w:t>Assess</w:t>
            </w:r>
            <w:r w:rsidRPr="00720841">
              <w:rPr>
                <w:spacing w:val="-1"/>
                <w:lang w:val="en-US"/>
              </w:rPr>
              <w:t xml:space="preserve"> </w:t>
            </w:r>
            <w:r w:rsidRPr="00720841">
              <w:rPr>
                <w:lang w:val="en-US"/>
              </w:rPr>
              <w:t>the</w:t>
            </w:r>
            <w:r w:rsidRPr="00720841">
              <w:rPr>
                <w:spacing w:val="-2"/>
                <w:lang w:val="en-US"/>
              </w:rPr>
              <w:t xml:space="preserve"> feasibility</w:t>
            </w:r>
          </w:p>
          <w:p w14:paraId="093902D4" w14:textId="77777777" w:rsidR="00720841" w:rsidRPr="00720841" w:rsidRDefault="00720841" w:rsidP="009266AD">
            <w:pPr>
              <w:rPr>
                <w:lang w:val="en-US"/>
              </w:rPr>
            </w:pPr>
            <w:r w:rsidRPr="00720841">
              <w:rPr>
                <w:lang w:val="en-US"/>
              </w:rPr>
              <w:t>of</w:t>
            </w:r>
            <w:r w:rsidRPr="00720841">
              <w:rPr>
                <w:spacing w:val="-7"/>
                <w:lang w:val="en-US"/>
              </w:rPr>
              <w:t xml:space="preserve"> </w:t>
            </w:r>
            <w:r w:rsidRPr="00720841">
              <w:rPr>
                <w:lang w:val="en-US"/>
              </w:rPr>
              <w:t>tapping</w:t>
            </w:r>
            <w:r w:rsidRPr="00720841">
              <w:rPr>
                <w:spacing w:val="-5"/>
                <w:lang w:val="en-US"/>
              </w:rPr>
              <w:t xml:space="preserve"> </w:t>
            </w:r>
            <w:r w:rsidRPr="00720841">
              <w:rPr>
                <w:lang w:val="en-US"/>
              </w:rPr>
              <w:t>into</w:t>
            </w:r>
            <w:r w:rsidRPr="00720841">
              <w:rPr>
                <w:spacing w:val="-4"/>
                <w:lang w:val="en-US"/>
              </w:rPr>
              <w:t xml:space="preserve"> </w:t>
            </w:r>
            <w:r w:rsidRPr="00720841">
              <w:rPr>
                <w:spacing w:val="-2"/>
                <w:lang w:val="en-US"/>
              </w:rPr>
              <w:t>talented</w:t>
            </w:r>
          </w:p>
          <w:p w14:paraId="6B2E2A06" w14:textId="77777777" w:rsidR="00720841" w:rsidRPr="00720841" w:rsidRDefault="00720841" w:rsidP="009266AD">
            <w:pPr>
              <w:rPr>
                <w:lang w:val="en-US"/>
              </w:rPr>
            </w:pPr>
            <w:r w:rsidRPr="00720841">
              <w:rPr>
                <w:lang w:val="en-US"/>
              </w:rPr>
              <w:t>candidates</w:t>
            </w:r>
            <w:r w:rsidRPr="00720841">
              <w:rPr>
                <w:spacing w:val="-6"/>
                <w:lang w:val="en-US"/>
              </w:rPr>
              <w:t xml:space="preserve"> </w:t>
            </w:r>
            <w:r w:rsidRPr="00720841">
              <w:rPr>
                <w:lang w:val="en-US"/>
              </w:rPr>
              <w:t>with</w:t>
            </w:r>
            <w:r w:rsidRPr="00720841">
              <w:rPr>
                <w:spacing w:val="-4"/>
                <w:lang w:val="en-US"/>
              </w:rPr>
              <w:t xml:space="preserve"> </w:t>
            </w:r>
            <w:r w:rsidRPr="00720841">
              <w:rPr>
                <w:spacing w:val="-2"/>
                <w:lang w:val="en-US"/>
              </w:rPr>
              <w:t>disability</w:t>
            </w:r>
          </w:p>
          <w:p w14:paraId="650F0C0F" w14:textId="77777777" w:rsidR="00720841" w:rsidRPr="00720841" w:rsidRDefault="00720841" w:rsidP="009266AD">
            <w:pPr>
              <w:rPr>
                <w:lang w:val="en-US"/>
              </w:rPr>
            </w:pPr>
            <w:r w:rsidRPr="00720841">
              <w:rPr>
                <w:lang w:val="en-US"/>
              </w:rPr>
              <w:t>through</w:t>
            </w:r>
            <w:r w:rsidRPr="00720841">
              <w:rPr>
                <w:spacing w:val="-13"/>
                <w:lang w:val="en-US"/>
              </w:rPr>
              <w:t xml:space="preserve"> </w:t>
            </w:r>
            <w:r w:rsidRPr="00720841">
              <w:rPr>
                <w:lang w:val="en-US"/>
              </w:rPr>
              <w:t>specific</w:t>
            </w:r>
            <w:r w:rsidRPr="00720841">
              <w:rPr>
                <w:spacing w:val="-12"/>
                <w:lang w:val="en-US"/>
              </w:rPr>
              <w:t xml:space="preserve"> </w:t>
            </w:r>
            <w:r w:rsidRPr="00720841">
              <w:rPr>
                <w:spacing w:val="-2"/>
                <w:lang w:val="en-US"/>
              </w:rPr>
              <w:t>strategies,</w:t>
            </w:r>
          </w:p>
          <w:p w14:paraId="0D4E7A3D" w14:textId="77777777" w:rsidR="00720841" w:rsidRPr="00720841" w:rsidRDefault="00720841" w:rsidP="009266AD">
            <w:pPr>
              <w:rPr>
                <w:lang w:val="en-US"/>
              </w:rPr>
            </w:pPr>
            <w:r w:rsidRPr="00720841">
              <w:rPr>
                <w:lang w:val="en-US"/>
              </w:rPr>
              <w:t>schemes,</w:t>
            </w:r>
            <w:r w:rsidRPr="00720841">
              <w:rPr>
                <w:spacing w:val="-10"/>
                <w:lang w:val="en-US"/>
              </w:rPr>
              <w:t xml:space="preserve"> </w:t>
            </w:r>
            <w:r w:rsidRPr="00720841">
              <w:rPr>
                <w:lang w:val="en-US"/>
              </w:rPr>
              <w:t>programs</w:t>
            </w:r>
            <w:r w:rsidRPr="00720841">
              <w:rPr>
                <w:spacing w:val="-8"/>
                <w:lang w:val="en-US"/>
              </w:rPr>
              <w:t xml:space="preserve"> </w:t>
            </w:r>
            <w:r w:rsidRPr="00720841">
              <w:rPr>
                <w:spacing w:val="-5"/>
                <w:lang w:val="en-US"/>
              </w:rPr>
              <w:t>or</w:t>
            </w:r>
          </w:p>
          <w:p w14:paraId="16B42106" w14:textId="77777777" w:rsidR="00720841" w:rsidRPr="00720841" w:rsidRDefault="00720841" w:rsidP="009266AD">
            <w:pPr>
              <w:rPr>
                <w:lang w:val="en-US"/>
              </w:rPr>
            </w:pPr>
            <w:r w:rsidRPr="00720841">
              <w:rPr>
                <w:lang w:val="en-US"/>
              </w:rPr>
              <w:t>partnerships,</w:t>
            </w:r>
            <w:r w:rsidRPr="00720841">
              <w:rPr>
                <w:spacing w:val="-7"/>
                <w:lang w:val="en-US"/>
              </w:rPr>
              <w:t xml:space="preserve"> </w:t>
            </w:r>
            <w:r w:rsidRPr="00720841">
              <w:rPr>
                <w:spacing w:val="-2"/>
                <w:lang w:val="en-US"/>
              </w:rPr>
              <w:t>including</w:t>
            </w:r>
          </w:p>
          <w:p w14:paraId="176392C3" w14:textId="77777777" w:rsidR="00720841" w:rsidRPr="00720841" w:rsidRDefault="00720841" w:rsidP="009266AD">
            <w:pPr>
              <w:rPr>
                <w:lang w:val="en-US"/>
              </w:rPr>
            </w:pPr>
            <w:r w:rsidRPr="00720841">
              <w:rPr>
                <w:lang w:val="en-US"/>
              </w:rPr>
              <w:t>potential</w:t>
            </w:r>
            <w:r w:rsidRPr="00720841">
              <w:rPr>
                <w:spacing w:val="-5"/>
                <w:lang w:val="en-US"/>
              </w:rPr>
              <w:t xml:space="preserve"> </w:t>
            </w:r>
            <w:r w:rsidRPr="00720841">
              <w:rPr>
                <w:lang w:val="en-US"/>
              </w:rPr>
              <w:t>enabling</w:t>
            </w:r>
            <w:r w:rsidRPr="00720841">
              <w:rPr>
                <w:spacing w:val="-4"/>
                <w:lang w:val="en-US"/>
              </w:rPr>
              <w:t xml:space="preserve"> </w:t>
            </w:r>
            <w:r w:rsidRPr="00720841">
              <w:rPr>
                <w:spacing w:val="-2"/>
                <w:lang w:val="en-US"/>
              </w:rPr>
              <w:t>pathways</w:t>
            </w:r>
          </w:p>
          <w:p w14:paraId="6202036D" w14:textId="77777777" w:rsidR="00720841" w:rsidRPr="00720841" w:rsidRDefault="00720841" w:rsidP="009266AD">
            <w:pPr>
              <w:rPr>
                <w:lang w:val="en-US"/>
              </w:rPr>
            </w:pPr>
            <w:r w:rsidRPr="00720841">
              <w:rPr>
                <w:lang w:val="en-US"/>
              </w:rPr>
              <w:t>for</w:t>
            </w:r>
            <w:r w:rsidRPr="00720841">
              <w:rPr>
                <w:spacing w:val="-5"/>
                <w:lang w:val="en-US"/>
              </w:rPr>
              <w:t xml:space="preserve"> </w:t>
            </w:r>
            <w:r w:rsidRPr="00720841">
              <w:rPr>
                <w:lang w:val="en-US"/>
              </w:rPr>
              <w:t>UNSW</w:t>
            </w:r>
            <w:r w:rsidRPr="00720841">
              <w:rPr>
                <w:spacing w:val="-5"/>
                <w:lang w:val="en-US"/>
              </w:rPr>
              <w:t xml:space="preserve"> </w:t>
            </w:r>
            <w:r w:rsidRPr="00720841">
              <w:rPr>
                <w:lang w:val="en-US"/>
              </w:rPr>
              <w:t>business</w:t>
            </w:r>
            <w:r w:rsidRPr="00720841">
              <w:rPr>
                <w:spacing w:val="-5"/>
                <w:lang w:val="en-US"/>
              </w:rPr>
              <w:t xml:space="preserve"> </w:t>
            </w:r>
            <w:r w:rsidRPr="00720841">
              <w:rPr>
                <w:lang w:val="en-US"/>
              </w:rPr>
              <w:t>units</w:t>
            </w:r>
            <w:r w:rsidRPr="00720841">
              <w:rPr>
                <w:spacing w:val="-5"/>
                <w:lang w:val="en-US"/>
              </w:rPr>
              <w:t xml:space="preserve"> to</w:t>
            </w:r>
          </w:p>
          <w:p w14:paraId="024A5C78" w14:textId="77777777" w:rsidR="00720841" w:rsidRPr="00720841" w:rsidRDefault="00720841" w:rsidP="009266AD">
            <w:pPr>
              <w:rPr>
                <w:lang w:val="en-US"/>
              </w:rPr>
            </w:pPr>
            <w:r w:rsidRPr="00720841">
              <w:rPr>
                <w:lang w:val="en-US"/>
              </w:rPr>
              <w:t>target</w:t>
            </w:r>
            <w:r w:rsidRPr="00720841">
              <w:rPr>
                <w:spacing w:val="-6"/>
                <w:lang w:val="en-US"/>
              </w:rPr>
              <w:t xml:space="preserve"> </w:t>
            </w:r>
            <w:r w:rsidRPr="00720841">
              <w:rPr>
                <w:lang w:val="en-US"/>
              </w:rPr>
              <w:t>roles</w:t>
            </w:r>
            <w:r w:rsidRPr="00720841">
              <w:rPr>
                <w:spacing w:val="-6"/>
                <w:lang w:val="en-US"/>
              </w:rPr>
              <w:t xml:space="preserve"> </w:t>
            </w:r>
            <w:r w:rsidRPr="00720841">
              <w:rPr>
                <w:lang w:val="en-US"/>
              </w:rPr>
              <w:t>to</w:t>
            </w:r>
            <w:r w:rsidRPr="00720841">
              <w:rPr>
                <w:spacing w:val="-5"/>
                <w:lang w:val="en-US"/>
              </w:rPr>
              <w:t xml:space="preserve"> </w:t>
            </w:r>
            <w:r w:rsidRPr="00720841">
              <w:rPr>
                <w:spacing w:val="-2"/>
                <w:lang w:val="en-US"/>
              </w:rPr>
              <w:t>candidates</w:t>
            </w:r>
          </w:p>
          <w:p w14:paraId="79CA2256" w14:textId="77777777" w:rsidR="00720841" w:rsidRPr="00720841" w:rsidRDefault="00720841" w:rsidP="009266AD">
            <w:pPr>
              <w:rPr>
                <w:lang w:val="en-US"/>
              </w:rPr>
            </w:pPr>
            <w:r w:rsidRPr="00720841">
              <w:rPr>
                <w:lang w:val="en-US"/>
              </w:rPr>
              <w:t>living</w:t>
            </w:r>
            <w:r w:rsidRPr="00720841">
              <w:rPr>
                <w:spacing w:val="-4"/>
                <w:lang w:val="en-US"/>
              </w:rPr>
              <w:t xml:space="preserve"> </w:t>
            </w:r>
            <w:r w:rsidRPr="00720841">
              <w:rPr>
                <w:lang w:val="en-US"/>
              </w:rPr>
              <w:t>with</w:t>
            </w:r>
            <w:r w:rsidRPr="00720841">
              <w:rPr>
                <w:spacing w:val="-2"/>
                <w:lang w:val="en-US"/>
              </w:rPr>
              <w:t xml:space="preserve"> disability.</w:t>
            </w:r>
          </w:p>
        </w:tc>
        <w:tc>
          <w:tcPr>
            <w:tcW w:w="2993" w:type="dxa"/>
            <w:tcBorders>
              <w:top w:val="single" w:sz="8" w:space="0" w:color="000000"/>
              <w:bottom w:val="single" w:sz="8" w:space="0" w:color="000000"/>
            </w:tcBorders>
          </w:tcPr>
          <w:p w14:paraId="5A9426AB" w14:textId="77777777" w:rsidR="00720841" w:rsidRPr="00720841" w:rsidRDefault="00720841" w:rsidP="009266AD">
            <w:pPr>
              <w:rPr>
                <w:lang w:val="en-US"/>
              </w:rPr>
            </w:pPr>
            <w:r w:rsidRPr="00720841">
              <w:rPr>
                <w:lang w:val="en-US"/>
              </w:rPr>
              <w:t>Creation</w:t>
            </w:r>
            <w:r w:rsidRPr="00720841">
              <w:rPr>
                <w:spacing w:val="-4"/>
                <w:lang w:val="en-US"/>
              </w:rPr>
              <w:t xml:space="preserve"> </w:t>
            </w:r>
            <w:r w:rsidRPr="00720841">
              <w:rPr>
                <w:lang w:val="en-US"/>
              </w:rPr>
              <w:t>of</w:t>
            </w:r>
            <w:r w:rsidRPr="00720841">
              <w:rPr>
                <w:spacing w:val="-4"/>
                <w:lang w:val="en-US"/>
              </w:rPr>
              <w:t xml:space="preserve"> </w:t>
            </w:r>
            <w:r w:rsidRPr="00720841">
              <w:rPr>
                <w:lang w:val="en-US"/>
              </w:rPr>
              <w:t>a</w:t>
            </w:r>
            <w:r w:rsidRPr="00720841">
              <w:rPr>
                <w:spacing w:val="-2"/>
                <w:lang w:val="en-US"/>
              </w:rPr>
              <w:t xml:space="preserve"> desktop</w:t>
            </w:r>
          </w:p>
          <w:p w14:paraId="009C4E68" w14:textId="77777777" w:rsidR="00720841" w:rsidRPr="00720841" w:rsidRDefault="00720841" w:rsidP="009266AD">
            <w:pPr>
              <w:rPr>
                <w:lang w:val="en-US"/>
              </w:rPr>
            </w:pPr>
            <w:r w:rsidRPr="00720841">
              <w:rPr>
                <w:lang w:val="en-US"/>
              </w:rPr>
              <w:t>research</w:t>
            </w:r>
            <w:r w:rsidRPr="00720841">
              <w:rPr>
                <w:spacing w:val="-5"/>
                <w:lang w:val="en-US"/>
              </w:rPr>
              <w:t xml:space="preserve"> </w:t>
            </w:r>
            <w:r w:rsidRPr="00720841">
              <w:rPr>
                <w:lang w:val="en-US"/>
              </w:rPr>
              <w:t>report</w:t>
            </w:r>
            <w:r w:rsidRPr="00720841">
              <w:rPr>
                <w:spacing w:val="-5"/>
                <w:lang w:val="en-US"/>
              </w:rPr>
              <w:t xml:space="preserve"> </w:t>
            </w:r>
            <w:r w:rsidRPr="00720841">
              <w:rPr>
                <w:lang w:val="en-US"/>
              </w:rPr>
              <w:t>to</w:t>
            </w:r>
            <w:r w:rsidRPr="00720841">
              <w:rPr>
                <w:spacing w:val="-4"/>
                <w:lang w:val="en-US"/>
              </w:rPr>
              <w:t xml:space="preserve"> </w:t>
            </w:r>
            <w:r w:rsidRPr="00720841">
              <w:rPr>
                <w:spacing w:val="-5"/>
                <w:lang w:val="en-US"/>
              </w:rPr>
              <w:t>be</w:t>
            </w:r>
          </w:p>
          <w:p w14:paraId="0778AEEC" w14:textId="77777777" w:rsidR="00720841" w:rsidRPr="00720841" w:rsidRDefault="00720841" w:rsidP="009266AD">
            <w:pPr>
              <w:rPr>
                <w:lang w:val="en-US"/>
              </w:rPr>
            </w:pPr>
            <w:r w:rsidRPr="00720841">
              <w:rPr>
                <w:lang w:val="en-US"/>
              </w:rPr>
              <w:t>presented</w:t>
            </w:r>
            <w:r w:rsidRPr="00720841">
              <w:rPr>
                <w:spacing w:val="-5"/>
                <w:lang w:val="en-US"/>
              </w:rPr>
              <w:t xml:space="preserve"> </w:t>
            </w:r>
            <w:r w:rsidRPr="00720841">
              <w:rPr>
                <w:lang w:val="en-US"/>
              </w:rPr>
              <w:t>to</w:t>
            </w:r>
            <w:r w:rsidRPr="00720841">
              <w:rPr>
                <w:spacing w:val="-4"/>
                <w:lang w:val="en-US"/>
              </w:rPr>
              <w:t xml:space="preserve"> </w:t>
            </w:r>
            <w:r w:rsidRPr="00720841">
              <w:rPr>
                <w:lang w:val="en-US"/>
              </w:rPr>
              <w:t>the</w:t>
            </w:r>
            <w:r w:rsidRPr="00720841">
              <w:rPr>
                <w:spacing w:val="-4"/>
                <w:lang w:val="en-US"/>
              </w:rPr>
              <w:t xml:space="preserve"> </w:t>
            </w:r>
            <w:r w:rsidRPr="00720841">
              <w:rPr>
                <w:lang w:val="en-US"/>
              </w:rPr>
              <w:t>EDI</w:t>
            </w:r>
            <w:r w:rsidRPr="00720841">
              <w:rPr>
                <w:spacing w:val="-3"/>
                <w:lang w:val="en-US"/>
              </w:rPr>
              <w:t xml:space="preserve"> </w:t>
            </w:r>
            <w:r w:rsidRPr="00720841">
              <w:rPr>
                <w:spacing w:val="-2"/>
                <w:lang w:val="en-US"/>
              </w:rPr>
              <w:t>Board.</w:t>
            </w:r>
          </w:p>
        </w:tc>
        <w:tc>
          <w:tcPr>
            <w:tcW w:w="1980" w:type="dxa"/>
            <w:tcBorders>
              <w:top w:val="single" w:sz="8" w:space="0" w:color="000000"/>
              <w:bottom w:val="single" w:sz="8" w:space="0" w:color="000000"/>
            </w:tcBorders>
          </w:tcPr>
          <w:p w14:paraId="3BDB3D9F" w14:textId="77777777" w:rsidR="00720841" w:rsidRPr="00720841" w:rsidRDefault="00720841" w:rsidP="009266AD">
            <w:pPr>
              <w:rPr>
                <w:lang w:val="en-US"/>
              </w:rPr>
            </w:pPr>
            <w:r w:rsidRPr="00720841">
              <w:rPr>
                <w:lang w:val="en-US"/>
              </w:rPr>
              <w:t xml:space="preserve">Division </w:t>
            </w:r>
            <w:r w:rsidRPr="00720841">
              <w:rPr>
                <w:spacing w:val="-5"/>
                <w:lang w:val="en-US"/>
              </w:rPr>
              <w:t>of</w:t>
            </w:r>
          </w:p>
          <w:p w14:paraId="64D7D058" w14:textId="77777777" w:rsidR="00720841" w:rsidRPr="00720841" w:rsidRDefault="00720841" w:rsidP="009266AD">
            <w:pPr>
              <w:rPr>
                <w:lang w:val="en-US"/>
              </w:rPr>
            </w:pPr>
            <w:r w:rsidRPr="00720841">
              <w:rPr>
                <w:lang w:val="en-US"/>
              </w:rPr>
              <w:t xml:space="preserve">Equity, </w:t>
            </w:r>
            <w:r w:rsidRPr="00720841">
              <w:rPr>
                <w:spacing w:val="-2"/>
                <w:lang w:val="en-US"/>
              </w:rPr>
              <w:t>Diversity</w:t>
            </w:r>
          </w:p>
          <w:p w14:paraId="46609E61" w14:textId="77777777" w:rsidR="00720841" w:rsidRPr="00720841" w:rsidRDefault="00720841" w:rsidP="009266AD">
            <w:pPr>
              <w:rPr>
                <w:lang w:val="en-US"/>
              </w:rPr>
            </w:pPr>
            <w:r w:rsidRPr="00720841">
              <w:rPr>
                <w:lang w:val="en-US"/>
              </w:rPr>
              <w:t>&amp;</w:t>
            </w:r>
            <w:r w:rsidRPr="00720841">
              <w:rPr>
                <w:spacing w:val="-5"/>
                <w:lang w:val="en-US"/>
              </w:rPr>
              <w:t xml:space="preserve"> </w:t>
            </w:r>
            <w:r w:rsidRPr="00720841">
              <w:rPr>
                <w:lang w:val="en-US"/>
              </w:rPr>
              <w:t>Inclusion</w:t>
            </w:r>
            <w:r w:rsidRPr="00720841">
              <w:rPr>
                <w:spacing w:val="-5"/>
                <w:lang w:val="en-US"/>
              </w:rPr>
              <w:t xml:space="preserve"> </w:t>
            </w:r>
            <w:r w:rsidRPr="00720841">
              <w:rPr>
                <w:spacing w:val="-2"/>
                <w:lang w:val="en-US"/>
              </w:rPr>
              <w:t>(EDI)</w:t>
            </w:r>
          </w:p>
          <w:p w14:paraId="03A8C3FC" w14:textId="77777777" w:rsidR="00720841" w:rsidRPr="00720841" w:rsidRDefault="00720841" w:rsidP="009266AD">
            <w:pPr>
              <w:rPr>
                <w:lang w:val="en-US"/>
              </w:rPr>
            </w:pPr>
            <w:r w:rsidRPr="00720841">
              <w:rPr>
                <w:lang w:val="en-US"/>
              </w:rPr>
              <w:t>–</w:t>
            </w:r>
            <w:r w:rsidRPr="00720841">
              <w:rPr>
                <w:spacing w:val="-1"/>
                <w:lang w:val="en-US"/>
              </w:rPr>
              <w:t xml:space="preserve"> </w:t>
            </w:r>
            <w:r w:rsidRPr="00720841">
              <w:rPr>
                <w:lang w:val="en-US"/>
              </w:rPr>
              <w:t xml:space="preserve">Access, </w:t>
            </w:r>
            <w:r w:rsidRPr="00720841">
              <w:rPr>
                <w:spacing w:val="-2"/>
                <w:lang w:val="en-US"/>
              </w:rPr>
              <w:t>Equity</w:t>
            </w:r>
          </w:p>
          <w:p w14:paraId="7C735EBA" w14:textId="77777777" w:rsidR="00720841" w:rsidRPr="00720841" w:rsidRDefault="00720841" w:rsidP="009266AD">
            <w:pPr>
              <w:rPr>
                <w:lang w:val="en-US"/>
              </w:rPr>
            </w:pPr>
            <w:r w:rsidRPr="00720841">
              <w:rPr>
                <w:lang w:val="en-US"/>
              </w:rPr>
              <w:t>&amp;</w:t>
            </w:r>
            <w:r w:rsidRPr="00720841">
              <w:rPr>
                <w:spacing w:val="-5"/>
                <w:lang w:val="en-US"/>
              </w:rPr>
              <w:t xml:space="preserve"> </w:t>
            </w:r>
            <w:r w:rsidRPr="00720841">
              <w:rPr>
                <w:lang w:val="en-US"/>
              </w:rPr>
              <w:t>Inclusion</w:t>
            </w:r>
            <w:r w:rsidRPr="00720841">
              <w:rPr>
                <w:spacing w:val="-5"/>
                <w:lang w:val="en-US"/>
              </w:rPr>
              <w:t xml:space="preserve"> </w:t>
            </w:r>
            <w:r w:rsidRPr="00720841">
              <w:rPr>
                <w:spacing w:val="-2"/>
                <w:lang w:val="en-US"/>
              </w:rPr>
              <w:t>(DIAP</w:t>
            </w:r>
          </w:p>
          <w:p w14:paraId="71061102" w14:textId="77777777" w:rsidR="00720841" w:rsidRPr="00720841" w:rsidRDefault="00720841" w:rsidP="009266AD">
            <w:pPr>
              <w:rPr>
                <w:lang w:val="en-US"/>
              </w:rPr>
            </w:pPr>
            <w:r w:rsidRPr="00720841">
              <w:rPr>
                <w:lang w:val="en-US"/>
              </w:rPr>
              <w:t>Project</w:t>
            </w:r>
            <w:r w:rsidRPr="00720841">
              <w:rPr>
                <w:spacing w:val="-8"/>
                <w:lang w:val="en-US"/>
              </w:rPr>
              <w:t xml:space="preserve"> </w:t>
            </w:r>
            <w:r w:rsidRPr="00720841">
              <w:rPr>
                <w:spacing w:val="-2"/>
                <w:lang w:val="en-US"/>
              </w:rPr>
              <w:t>Manager),</w:t>
            </w:r>
          </w:p>
          <w:p w14:paraId="10C77B48" w14:textId="77777777" w:rsidR="00720841" w:rsidRPr="00720841" w:rsidRDefault="00720841" w:rsidP="009266AD">
            <w:pPr>
              <w:rPr>
                <w:lang w:val="en-US"/>
              </w:rPr>
            </w:pPr>
            <w:r w:rsidRPr="00720841">
              <w:rPr>
                <w:lang w:val="en-US"/>
              </w:rPr>
              <w:t>HR –</w:t>
            </w:r>
            <w:r w:rsidRPr="00720841">
              <w:rPr>
                <w:spacing w:val="-5"/>
                <w:lang w:val="en-US"/>
              </w:rPr>
              <w:t xml:space="preserve"> </w:t>
            </w:r>
            <w:r w:rsidRPr="00720841">
              <w:rPr>
                <w:spacing w:val="-2"/>
                <w:lang w:val="en-US"/>
              </w:rPr>
              <w:t>Talent</w:t>
            </w:r>
          </w:p>
          <w:p w14:paraId="4FD12EE1" w14:textId="77777777" w:rsidR="00720841" w:rsidRPr="00720841" w:rsidRDefault="00720841" w:rsidP="009266AD">
            <w:pPr>
              <w:rPr>
                <w:lang w:val="en-US"/>
              </w:rPr>
            </w:pPr>
            <w:r w:rsidRPr="00720841">
              <w:rPr>
                <w:spacing w:val="-2"/>
                <w:lang w:val="en-US"/>
              </w:rPr>
              <w:t>Acquisition</w:t>
            </w:r>
          </w:p>
        </w:tc>
        <w:tc>
          <w:tcPr>
            <w:tcW w:w="1366" w:type="dxa"/>
            <w:tcBorders>
              <w:top w:val="single" w:sz="8" w:space="0" w:color="000000"/>
              <w:bottom w:val="single" w:sz="8" w:space="0" w:color="000000"/>
            </w:tcBorders>
          </w:tcPr>
          <w:p w14:paraId="270050A5" w14:textId="77777777" w:rsidR="00720841" w:rsidRPr="00720841" w:rsidRDefault="00720841" w:rsidP="009266AD">
            <w:pPr>
              <w:rPr>
                <w:lang w:val="en-US"/>
              </w:rPr>
            </w:pPr>
            <w:r w:rsidRPr="00720841">
              <w:rPr>
                <w:lang w:val="en-US"/>
              </w:rPr>
              <w:t>June</w:t>
            </w:r>
            <w:r w:rsidRPr="00720841">
              <w:rPr>
                <w:spacing w:val="-4"/>
                <w:lang w:val="en-US"/>
              </w:rPr>
              <w:t xml:space="preserve"> 2023</w:t>
            </w:r>
          </w:p>
        </w:tc>
      </w:tr>
      <w:tr w:rsidR="00720841" w:rsidRPr="00720841" w14:paraId="6ADC89C0" w14:textId="77777777" w:rsidTr="00D7549C">
        <w:trPr>
          <w:trHeight w:val="2832"/>
        </w:trPr>
        <w:tc>
          <w:tcPr>
            <w:tcW w:w="2947" w:type="dxa"/>
            <w:tcBorders>
              <w:top w:val="single" w:sz="8" w:space="0" w:color="000000"/>
              <w:bottom w:val="single" w:sz="8" w:space="0" w:color="000000"/>
            </w:tcBorders>
          </w:tcPr>
          <w:p w14:paraId="15F1EEE3" w14:textId="77777777" w:rsidR="00720841" w:rsidRPr="009266AD" w:rsidRDefault="00720841" w:rsidP="009266AD">
            <w:pPr>
              <w:rPr>
                <w:lang w:val="en-US"/>
              </w:rPr>
            </w:pPr>
            <w:r w:rsidRPr="009266AD">
              <w:rPr>
                <w:lang w:val="en-US"/>
              </w:rPr>
              <w:t>Include guidance on the</w:t>
            </w:r>
          </w:p>
          <w:p w14:paraId="7D663BCD" w14:textId="77777777" w:rsidR="00720841" w:rsidRPr="009266AD" w:rsidRDefault="00720841" w:rsidP="009266AD">
            <w:pPr>
              <w:rPr>
                <w:lang w:val="en-US"/>
              </w:rPr>
            </w:pPr>
            <w:r w:rsidRPr="009266AD">
              <w:rPr>
                <w:lang w:val="en-US"/>
              </w:rPr>
              <w:t>availability of UNSW</w:t>
            </w:r>
          </w:p>
          <w:p w14:paraId="5611104C" w14:textId="77777777" w:rsidR="00720841" w:rsidRPr="009266AD" w:rsidRDefault="00720841" w:rsidP="009266AD">
            <w:pPr>
              <w:rPr>
                <w:lang w:val="en-US"/>
              </w:rPr>
            </w:pPr>
            <w:r w:rsidRPr="009266AD">
              <w:rPr>
                <w:lang w:val="en-US"/>
              </w:rPr>
              <w:t>workplace adjustments in</w:t>
            </w:r>
          </w:p>
          <w:p w14:paraId="67AB11F1" w14:textId="77777777" w:rsidR="00720841" w:rsidRPr="009266AD" w:rsidRDefault="00720841" w:rsidP="009266AD">
            <w:pPr>
              <w:rPr>
                <w:lang w:val="en-US"/>
              </w:rPr>
            </w:pPr>
            <w:r w:rsidRPr="009266AD">
              <w:rPr>
                <w:lang w:val="en-US"/>
              </w:rPr>
              <w:t>advertising and onboarding</w:t>
            </w:r>
          </w:p>
          <w:p w14:paraId="63562BC4" w14:textId="28DC3EB1" w:rsidR="00720841" w:rsidRPr="009266AD" w:rsidRDefault="00720841" w:rsidP="009266AD">
            <w:pPr>
              <w:rPr>
                <w:lang w:val="en-US"/>
              </w:rPr>
            </w:pPr>
            <w:r w:rsidRPr="009266AD">
              <w:rPr>
                <w:lang w:val="en-US"/>
              </w:rPr>
              <w:t>pack.</w:t>
            </w:r>
          </w:p>
        </w:tc>
        <w:tc>
          <w:tcPr>
            <w:tcW w:w="2993" w:type="dxa"/>
            <w:tcBorders>
              <w:top w:val="single" w:sz="8" w:space="0" w:color="000000"/>
              <w:bottom w:val="single" w:sz="8" w:space="0" w:color="000000"/>
            </w:tcBorders>
          </w:tcPr>
          <w:p w14:paraId="1B977C97" w14:textId="77777777" w:rsidR="00720841" w:rsidRPr="009266AD" w:rsidRDefault="00720841" w:rsidP="009266AD">
            <w:pPr>
              <w:rPr>
                <w:lang w:val="en-US"/>
              </w:rPr>
            </w:pPr>
            <w:r w:rsidRPr="009266AD">
              <w:rPr>
                <w:lang w:val="en-US"/>
              </w:rPr>
              <w:t>Suggestion for adaptation</w:t>
            </w:r>
          </w:p>
          <w:p w14:paraId="1D93644E" w14:textId="77777777" w:rsidR="00720841" w:rsidRPr="009266AD" w:rsidRDefault="00720841" w:rsidP="009266AD">
            <w:pPr>
              <w:rPr>
                <w:lang w:val="en-US"/>
              </w:rPr>
            </w:pPr>
            <w:r w:rsidRPr="009266AD">
              <w:rPr>
                <w:lang w:val="en-US"/>
              </w:rPr>
              <w:t>of current materials to</w:t>
            </w:r>
          </w:p>
          <w:p w14:paraId="3A7BC7B2" w14:textId="77777777" w:rsidR="00720841" w:rsidRPr="009266AD" w:rsidRDefault="00720841" w:rsidP="009266AD">
            <w:pPr>
              <w:rPr>
                <w:lang w:val="en-US"/>
              </w:rPr>
            </w:pPr>
            <w:proofErr w:type="gramStart"/>
            <w:r w:rsidRPr="009266AD">
              <w:rPr>
                <w:lang w:val="en-US"/>
              </w:rPr>
              <w:t>be provided</w:t>
            </w:r>
            <w:proofErr w:type="gramEnd"/>
            <w:r w:rsidRPr="009266AD">
              <w:rPr>
                <w:lang w:val="en-US"/>
              </w:rPr>
              <w:t xml:space="preserve"> to Talent</w:t>
            </w:r>
          </w:p>
          <w:p w14:paraId="7BD9DD35" w14:textId="39A8DCD1" w:rsidR="00720841" w:rsidRPr="009266AD" w:rsidRDefault="00720841" w:rsidP="009266AD">
            <w:pPr>
              <w:rPr>
                <w:lang w:val="en-US"/>
              </w:rPr>
            </w:pPr>
            <w:r w:rsidRPr="009266AD">
              <w:rPr>
                <w:lang w:val="en-US"/>
              </w:rPr>
              <w:t>Acquisition team.</w:t>
            </w:r>
          </w:p>
        </w:tc>
        <w:tc>
          <w:tcPr>
            <w:tcW w:w="1980" w:type="dxa"/>
            <w:tcBorders>
              <w:top w:val="single" w:sz="8" w:space="0" w:color="000000"/>
              <w:bottom w:val="single" w:sz="8" w:space="0" w:color="000000"/>
            </w:tcBorders>
          </w:tcPr>
          <w:p w14:paraId="4DB26D13" w14:textId="77777777" w:rsidR="00720841" w:rsidRPr="009266AD" w:rsidRDefault="00720841" w:rsidP="009266AD">
            <w:pPr>
              <w:rPr>
                <w:lang w:val="en-US"/>
              </w:rPr>
            </w:pPr>
            <w:r w:rsidRPr="009266AD">
              <w:rPr>
                <w:lang w:val="en-US"/>
              </w:rPr>
              <w:t>Division of EDI</w:t>
            </w:r>
          </w:p>
          <w:p w14:paraId="510F4FA3" w14:textId="77777777" w:rsidR="00720841" w:rsidRPr="009266AD" w:rsidRDefault="00720841" w:rsidP="009266AD">
            <w:pPr>
              <w:rPr>
                <w:lang w:val="en-US"/>
              </w:rPr>
            </w:pPr>
            <w:r w:rsidRPr="009266AD">
              <w:rPr>
                <w:lang w:val="en-US"/>
              </w:rPr>
              <w:t>– Access, Equity</w:t>
            </w:r>
          </w:p>
          <w:p w14:paraId="536F02F8" w14:textId="77777777" w:rsidR="00720841" w:rsidRPr="009266AD" w:rsidRDefault="00720841" w:rsidP="009266AD">
            <w:pPr>
              <w:rPr>
                <w:lang w:val="en-US"/>
              </w:rPr>
            </w:pPr>
            <w:r w:rsidRPr="009266AD">
              <w:rPr>
                <w:lang w:val="en-US"/>
              </w:rPr>
              <w:t>and Inclusion,</w:t>
            </w:r>
          </w:p>
          <w:p w14:paraId="64D1CD5E" w14:textId="77777777" w:rsidR="00720841" w:rsidRPr="009266AD" w:rsidRDefault="00720841" w:rsidP="009266AD">
            <w:pPr>
              <w:rPr>
                <w:lang w:val="en-US"/>
              </w:rPr>
            </w:pPr>
            <w:r w:rsidRPr="009266AD">
              <w:rPr>
                <w:lang w:val="en-US"/>
              </w:rPr>
              <w:t>with HR – Talent</w:t>
            </w:r>
          </w:p>
          <w:p w14:paraId="700846BE" w14:textId="5FC070DA" w:rsidR="00720841" w:rsidRPr="009266AD" w:rsidRDefault="00720841" w:rsidP="009266AD">
            <w:pPr>
              <w:rPr>
                <w:lang w:val="en-US"/>
              </w:rPr>
            </w:pPr>
            <w:r w:rsidRPr="009266AD">
              <w:rPr>
                <w:lang w:val="en-US"/>
              </w:rPr>
              <w:t>Acquisition</w:t>
            </w:r>
          </w:p>
        </w:tc>
        <w:tc>
          <w:tcPr>
            <w:tcW w:w="1366" w:type="dxa"/>
            <w:tcBorders>
              <w:top w:val="single" w:sz="8" w:space="0" w:color="000000"/>
              <w:bottom w:val="single" w:sz="8" w:space="0" w:color="000000"/>
            </w:tcBorders>
          </w:tcPr>
          <w:p w14:paraId="088ED70C" w14:textId="04EC25C8" w:rsidR="00720841" w:rsidRPr="009266AD" w:rsidRDefault="00720841" w:rsidP="009266AD">
            <w:pPr>
              <w:rPr>
                <w:lang w:val="en-US"/>
              </w:rPr>
            </w:pPr>
            <w:r w:rsidRPr="009266AD">
              <w:rPr>
                <w:lang w:val="en-US"/>
              </w:rPr>
              <w:t>June 2022</w:t>
            </w:r>
          </w:p>
        </w:tc>
      </w:tr>
      <w:tr w:rsidR="00720841" w:rsidRPr="00720841" w14:paraId="4C1F4466" w14:textId="77777777" w:rsidTr="009266AD">
        <w:trPr>
          <w:trHeight w:val="2832"/>
        </w:trPr>
        <w:tc>
          <w:tcPr>
            <w:tcW w:w="2947" w:type="dxa"/>
            <w:tcBorders>
              <w:top w:val="single" w:sz="8" w:space="0" w:color="000000"/>
              <w:bottom w:val="single" w:sz="4" w:space="0" w:color="auto"/>
            </w:tcBorders>
          </w:tcPr>
          <w:p w14:paraId="0CEBA577" w14:textId="77777777" w:rsidR="00720841" w:rsidRPr="009266AD" w:rsidRDefault="00720841" w:rsidP="009266AD">
            <w:pPr>
              <w:rPr>
                <w:lang w:val="en-US"/>
              </w:rPr>
            </w:pPr>
            <w:r w:rsidRPr="009266AD">
              <w:rPr>
                <w:lang w:val="en-US"/>
              </w:rPr>
              <w:lastRenderedPageBreak/>
              <w:t>Review and analyse data</w:t>
            </w:r>
          </w:p>
          <w:p w14:paraId="47378266" w14:textId="77777777" w:rsidR="00720841" w:rsidRPr="009266AD" w:rsidRDefault="00720841" w:rsidP="009266AD">
            <w:pPr>
              <w:rPr>
                <w:lang w:val="en-US"/>
              </w:rPr>
            </w:pPr>
            <w:r w:rsidRPr="009266AD">
              <w:rPr>
                <w:lang w:val="en-US"/>
              </w:rPr>
              <w:t>from candidates and</w:t>
            </w:r>
          </w:p>
          <w:p w14:paraId="3792576D" w14:textId="77777777" w:rsidR="00720841" w:rsidRPr="009266AD" w:rsidRDefault="00720841" w:rsidP="009266AD">
            <w:pPr>
              <w:rPr>
                <w:lang w:val="en-US"/>
              </w:rPr>
            </w:pPr>
            <w:r w:rsidRPr="009266AD">
              <w:rPr>
                <w:lang w:val="en-US"/>
              </w:rPr>
              <w:t>newly inducted employees</w:t>
            </w:r>
          </w:p>
          <w:p w14:paraId="0430B84F" w14:textId="77777777" w:rsidR="00720841" w:rsidRPr="009266AD" w:rsidRDefault="00720841" w:rsidP="009266AD">
            <w:pPr>
              <w:rPr>
                <w:lang w:val="en-US"/>
              </w:rPr>
            </w:pPr>
            <w:r w:rsidRPr="009266AD">
              <w:rPr>
                <w:lang w:val="en-US"/>
              </w:rPr>
              <w:t>regarding information on</w:t>
            </w:r>
          </w:p>
          <w:p w14:paraId="5C1B5BA8" w14:textId="77777777" w:rsidR="00720841" w:rsidRPr="009266AD" w:rsidRDefault="00720841" w:rsidP="009266AD">
            <w:pPr>
              <w:rPr>
                <w:lang w:val="en-US"/>
              </w:rPr>
            </w:pPr>
            <w:r w:rsidRPr="009266AD">
              <w:rPr>
                <w:lang w:val="en-US"/>
              </w:rPr>
              <w:t>disability given and any</w:t>
            </w:r>
          </w:p>
          <w:p w14:paraId="20981546" w14:textId="77777777" w:rsidR="00720841" w:rsidRPr="009266AD" w:rsidRDefault="00720841" w:rsidP="009266AD">
            <w:pPr>
              <w:rPr>
                <w:lang w:val="en-US"/>
              </w:rPr>
            </w:pPr>
            <w:r w:rsidRPr="009266AD">
              <w:rPr>
                <w:lang w:val="en-US"/>
              </w:rPr>
              <w:t>requests for adjustments</w:t>
            </w:r>
          </w:p>
          <w:p w14:paraId="0574DEB9" w14:textId="77777777" w:rsidR="00720841" w:rsidRPr="009266AD" w:rsidRDefault="00720841" w:rsidP="009266AD">
            <w:pPr>
              <w:rPr>
                <w:lang w:val="en-US"/>
              </w:rPr>
            </w:pPr>
            <w:r w:rsidRPr="009266AD">
              <w:rPr>
                <w:lang w:val="en-US"/>
              </w:rPr>
              <w:t>in the recruitment and</w:t>
            </w:r>
          </w:p>
          <w:p w14:paraId="5C0EE212" w14:textId="6F910CD6" w:rsidR="00720841" w:rsidRPr="009266AD" w:rsidRDefault="00720841" w:rsidP="009266AD">
            <w:pPr>
              <w:rPr>
                <w:lang w:val="en-US"/>
              </w:rPr>
            </w:pPr>
            <w:r w:rsidRPr="009266AD">
              <w:rPr>
                <w:lang w:val="en-US"/>
              </w:rPr>
              <w:t>selection process.</w:t>
            </w:r>
          </w:p>
        </w:tc>
        <w:tc>
          <w:tcPr>
            <w:tcW w:w="2993" w:type="dxa"/>
            <w:tcBorders>
              <w:top w:val="single" w:sz="8" w:space="0" w:color="000000"/>
              <w:bottom w:val="single" w:sz="4" w:space="0" w:color="auto"/>
            </w:tcBorders>
          </w:tcPr>
          <w:p w14:paraId="3AA0BDE9" w14:textId="77777777" w:rsidR="00720841" w:rsidRPr="009266AD" w:rsidRDefault="00720841" w:rsidP="009266AD">
            <w:pPr>
              <w:rPr>
                <w:lang w:val="en-US"/>
              </w:rPr>
            </w:pPr>
            <w:r w:rsidRPr="009266AD">
              <w:rPr>
                <w:lang w:val="en-US"/>
              </w:rPr>
              <w:t>Data inputs mapped and</w:t>
            </w:r>
          </w:p>
          <w:p w14:paraId="43A26FF5" w14:textId="77777777" w:rsidR="00720841" w:rsidRPr="009266AD" w:rsidRDefault="00720841" w:rsidP="009266AD">
            <w:pPr>
              <w:rPr>
                <w:lang w:val="en-US"/>
              </w:rPr>
            </w:pPr>
            <w:r w:rsidRPr="009266AD">
              <w:rPr>
                <w:lang w:val="en-US"/>
              </w:rPr>
              <w:t>system outputs scoped.</w:t>
            </w:r>
          </w:p>
          <w:p w14:paraId="49ADDB73" w14:textId="77777777" w:rsidR="00720841" w:rsidRPr="009266AD" w:rsidRDefault="00720841" w:rsidP="009266AD">
            <w:pPr>
              <w:rPr>
                <w:lang w:val="en-US"/>
              </w:rPr>
            </w:pPr>
            <w:r w:rsidRPr="009266AD">
              <w:rPr>
                <w:lang w:val="en-US"/>
              </w:rPr>
              <w:t>Initial report describing</w:t>
            </w:r>
          </w:p>
          <w:p w14:paraId="2DC8B5A0" w14:textId="77777777" w:rsidR="00720841" w:rsidRPr="009266AD" w:rsidRDefault="00720841" w:rsidP="009266AD">
            <w:pPr>
              <w:rPr>
                <w:lang w:val="en-US"/>
              </w:rPr>
            </w:pPr>
            <w:r w:rsidRPr="009266AD">
              <w:rPr>
                <w:lang w:val="en-US"/>
              </w:rPr>
              <w:t>reporting capabilities to be</w:t>
            </w:r>
          </w:p>
          <w:p w14:paraId="07EC95B8" w14:textId="77777777" w:rsidR="00720841" w:rsidRPr="009266AD" w:rsidRDefault="00720841" w:rsidP="009266AD">
            <w:pPr>
              <w:rPr>
                <w:lang w:val="en-US"/>
              </w:rPr>
            </w:pPr>
            <w:r w:rsidRPr="009266AD">
              <w:rPr>
                <w:lang w:val="en-US"/>
              </w:rPr>
              <w:t>created and presented to</w:t>
            </w:r>
          </w:p>
          <w:p w14:paraId="4203C446" w14:textId="1A38581D" w:rsidR="00720841" w:rsidRPr="009266AD" w:rsidRDefault="00720841" w:rsidP="009266AD">
            <w:pPr>
              <w:rPr>
                <w:lang w:val="en-US"/>
              </w:rPr>
            </w:pPr>
            <w:r w:rsidRPr="009266AD">
              <w:rPr>
                <w:lang w:val="en-US"/>
              </w:rPr>
              <w:t>DIAP Implementation Group.</w:t>
            </w:r>
          </w:p>
        </w:tc>
        <w:tc>
          <w:tcPr>
            <w:tcW w:w="1980" w:type="dxa"/>
            <w:tcBorders>
              <w:top w:val="single" w:sz="8" w:space="0" w:color="000000"/>
              <w:bottom w:val="single" w:sz="4" w:space="0" w:color="auto"/>
            </w:tcBorders>
          </w:tcPr>
          <w:p w14:paraId="78F3FC92" w14:textId="77777777" w:rsidR="00720841" w:rsidRPr="009266AD" w:rsidRDefault="00720841" w:rsidP="009266AD">
            <w:pPr>
              <w:rPr>
                <w:lang w:val="en-US"/>
              </w:rPr>
            </w:pPr>
            <w:r w:rsidRPr="009266AD">
              <w:rPr>
                <w:lang w:val="en-US"/>
              </w:rPr>
              <w:t>HR – Talent</w:t>
            </w:r>
          </w:p>
          <w:p w14:paraId="432D545E" w14:textId="77777777" w:rsidR="00720841" w:rsidRPr="009266AD" w:rsidRDefault="00720841" w:rsidP="009266AD">
            <w:pPr>
              <w:rPr>
                <w:lang w:val="en-US"/>
              </w:rPr>
            </w:pPr>
            <w:r w:rsidRPr="009266AD">
              <w:rPr>
                <w:lang w:val="en-US"/>
              </w:rPr>
              <w:t>Acquisition</w:t>
            </w:r>
          </w:p>
          <w:p w14:paraId="3D0A6035" w14:textId="77777777" w:rsidR="00720841" w:rsidRPr="009266AD" w:rsidRDefault="00720841" w:rsidP="009266AD">
            <w:pPr>
              <w:rPr>
                <w:lang w:val="en-US"/>
              </w:rPr>
            </w:pPr>
            <w:r w:rsidRPr="009266AD">
              <w:rPr>
                <w:lang w:val="en-US"/>
              </w:rPr>
              <w:t>and Workforce</w:t>
            </w:r>
          </w:p>
          <w:p w14:paraId="5219A4B9" w14:textId="77777777" w:rsidR="00720841" w:rsidRPr="009266AD" w:rsidRDefault="00720841" w:rsidP="009266AD">
            <w:pPr>
              <w:rPr>
                <w:lang w:val="en-US"/>
              </w:rPr>
            </w:pPr>
            <w:r w:rsidRPr="009266AD">
              <w:rPr>
                <w:lang w:val="en-US"/>
              </w:rPr>
              <w:t>Analytics and</w:t>
            </w:r>
          </w:p>
          <w:p w14:paraId="258D9550" w14:textId="3CD13462" w:rsidR="00720841" w:rsidRPr="009266AD" w:rsidRDefault="00720841" w:rsidP="009266AD">
            <w:pPr>
              <w:rPr>
                <w:lang w:val="en-US"/>
              </w:rPr>
            </w:pPr>
            <w:r w:rsidRPr="009266AD">
              <w:rPr>
                <w:lang w:val="en-US"/>
              </w:rPr>
              <w:t>Reporting Team</w:t>
            </w:r>
          </w:p>
        </w:tc>
        <w:tc>
          <w:tcPr>
            <w:tcW w:w="1366" w:type="dxa"/>
            <w:tcBorders>
              <w:top w:val="single" w:sz="8" w:space="0" w:color="000000"/>
              <w:bottom w:val="single" w:sz="4" w:space="0" w:color="auto"/>
            </w:tcBorders>
          </w:tcPr>
          <w:p w14:paraId="43A5D669" w14:textId="11005798" w:rsidR="00720841" w:rsidRPr="009266AD" w:rsidRDefault="00720841" w:rsidP="009266AD">
            <w:pPr>
              <w:rPr>
                <w:lang w:val="en-US"/>
              </w:rPr>
            </w:pPr>
            <w:r w:rsidRPr="009266AD">
              <w:rPr>
                <w:lang w:val="en-US"/>
              </w:rPr>
              <w:t>June 2023</w:t>
            </w:r>
          </w:p>
        </w:tc>
      </w:tr>
      <w:tr w:rsidR="00720841" w:rsidRPr="00720841" w14:paraId="0585E23A" w14:textId="77777777" w:rsidTr="009266AD">
        <w:trPr>
          <w:trHeight w:val="2832"/>
        </w:trPr>
        <w:tc>
          <w:tcPr>
            <w:tcW w:w="2947" w:type="dxa"/>
            <w:tcBorders>
              <w:top w:val="single" w:sz="4" w:space="0" w:color="auto"/>
            </w:tcBorders>
          </w:tcPr>
          <w:p w14:paraId="510A075F" w14:textId="77777777" w:rsidR="00720841" w:rsidRPr="009266AD" w:rsidRDefault="00720841" w:rsidP="009266AD">
            <w:pPr>
              <w:rPr>
                <w:lang w:val="en-US"/>
              </w:rPr>
            </w:pPr>
            <w:r w:rsidRPr="009266AD">
              <w:rPr>
                <w:lang w:val="en-US"/>
              </w:rPr>
              <w:t>Include information about</w:t>
            </w:r>
          </w:p>
          <w:p w14:paraId="08C9BB21" w14:textId="77777777" w:rsidR="00720841" w:rsidRPr="009266AD" w:rsidRDefault="00720841" w:rsidP="009266AD">
            <w:pPr>
              <w:rPr>
                <w:lang w:val="en-US"/>
              </w:rPr>
            </w:pPr>
            <w:r w:rsidRPr="009266AD">
              <w:rPr>
                <w:lang w:val="en-US"/>
              </w:rPr>
              <w:t>workplace adjustments in</w:t>
            </w:r>
          </w:p>
          <w:p w14:paraId="163B68C4" w14:textId="3E1C9EE1" w:rsidR="00720841" w:rsidRPr="009266AD" w:rsidRDefault="00720841" w:rsidP="009266AD">
            <w:pPr>
              <w:rPr>
                <w:lang w:val="en-US"/>
              </w:rPr>
            </w:pPr>
            <w:r w:rsidRPr="009266AD">
              <w:rPr>
                <w:lang w:val="en-US"/>
              </w:rPr>
              <w:t>Hiring Managers’ training.</w:t>
            </w:r>
          </w:p>
        </w:tc>
        <w:tc>
          <w:tcPr>
            <w:tcW w:w="2993" w:type="dxa"/>
            <w:tcBorders>
              <w:top w:val="single" w:sz="4" w:space="0" w:color="auto"/>
            </w:tcBorders>
          </w:tcPr>
          <w:p w14:paraId="1F5805E3" w14:textId="77777777" w:rsidR="00720841" w:rsidRPr="009266AD" w:rsidRDefault="00720841" w:rsidP="009266AD">
            <w:pPr>
              <w:rPr>
                <w:lang w:val="en-US"/>
              </w:rPr>
            </w:pPr>
            <w:r w:rsidRPr="009266AD">
              <w:rPr>
                <w:lang w:val="en-US"/>
              </w:rPr>
              <w:t>Training to incorporate</w:t>
            </w:r>
          </w:p>
          <w:p w14:paraId="0EE68B6B" w14:textId="77777777" w:rsidR="00720841" w:rsidRPr="009266AD" w:rsidRDefault="00720841" w:rsidP="009266AD">
            <w:pPr>
              <w:rPr>
                <w:lang w:val="en-US"/>
              </w:rPr>
            </w:pPr>
            <w:r w:rsidRPr="009266AD">
              <w:rPr>
                <w:lang w:val="en-US"/>
              </w:rPr>
              <w:t>information and references</w:t>
            </w:r>
          </w:p>
          <w:p w14:paraId="3D7F32F5" w14:textId="77777777" w:rsidR="00720841" w:rsidRPr="009266AD" w:rsidRDefault="00720841" w:rsidP="009266AD">
            <w:pPr>
              <w:rPr>
                <w:lang w:val="en-US"/>
              </w:rPr>
            </w:pPr>
            <w:r w:rsidRPr="009266AD">
              <w:rPr>
                <w:lang w:val="en-US"/>
              </w:rPr>
              <w:t>to UNSW policies and</w:t>
            </w:r>
          </w:p>
          <w:p w14:paraId="53D2A57D" w14:textId="77777777" w:rsidR="00720841" w:rsidRPr="009266AD" w:rsidRDefault="00720841" w:rsidP="009266AD">
            <w:pPr>
              <w:rPr>
                <w:lang w:val="en-US"/>
              </w:rPr>
            </w:pPr>
            <w:r w:rsidRPr="009266AD">
              <w:rPr>
                <w:lang w:val="en-US"/>
              </w:rPr>
              <w:t>guidelines as well as</w:t>
            </w:r>
          </w:p>
          <w:p w14:paraId="532386FF" w14:textId="77777777" w:rsidR="00720841" w:rsidRPr="009266AD" w:rsidRDefault="00720841" w:rsidP="009266AD">
            <w:pPr>
              <w:rPr>
                <w:lang w:val="en-US"/>
              </w:rPr>
            </w:pPr>
            <w:r w:rsidRPr="009266AD">
              <w:rPr>
                <w:lang w:val="en-US"/>
              </w:rPr>
              <w:t>reference to Australian</w:t>
            </w:r>
          </w:p>
          <w:p w14:paraId="14FED5A2" w14:textId="77777777" w:rsidR="00720841" w:rsidRPr="009266AD" w:rsidRDefault="00720841" w:rsidP="009266AD">
            <w:pPr>
              <w:rPr>
                <w:lang w:val="en-US"/>
              </w:rPr>
            </w:pPr>
            <w:r w:rsidRPr="009266AD">
              <w:rPr>
                <w:lang w:val="en-US"/>
              </w:rPr>
              <w:t>Network on Disability Guides</w:t>
            </w:r>
          </w:p>
          <w:p w14:paraId="002EDBBB" w14:textId="0F565809" w:rsidR="00720841" w:rsidRPr="009266AD" w:rsidRDefault="00720841" w:rsidP="009266AD">
            <w:pPr>
              <w:rPr>
                <w:lang w:val="en-US"/>
              </w:rPr>
            </w:pPr>
            <w:r w:rsidRPr="009266AD">
              <w:rPr>
                <w:lang w:val="en-US"/>
              </w:rPr>
              <w:t>for Managers.</w:t>
            </w:r>
          </w:p>
        </w:tc>
        <w:tc>
          <w:tcPr>
            <w:tcW w:w="1980" w:type="dxa"/>
            <w:tcBorders>
              <w:top w:val="single" w:sz="4" w:space="0" w:color="auto"/>
            </w:tcBorders>
          </w:tcPr>
          <w:p w14:paraId="5B881DDE" w14:textId="77777777" w:rsidR="00720841" w:rsidRPr="009266AD" w:rsidRDefault="00720841" w:rsidP="009266AD">
            <w:pPr>
              <w:rPr>
                <w:lang w:val="en-US"/>
              </w:rPr>
            </w:pPr>
            <w:r w:rsidRPr="009266AD">
              <w:rPr>
                <w:lang w:val="en-US"/>
              </w:rPr>
              <w:t>HR –Talent</w:t>
            </w:r>
          </w:p>
          <w:p w14:paraId="20B05513" w14:textId="0FEEBB92" w:rsidR="00720841" w:rsidRPr="009266AD" w:rsidRDefault="00720841" w:rsidP="009266AD">
            <w:pPr>
              <w:rPr>
                <w:lang w:val="en-US"/>
              </w:rPr>
            </w:pPr>
            <w:r w:rsidRPr="009266AD">
              <w:rPr>
                <w:lang w:val="en-US"/>
              </w:rPr>
              <w:t>Acquisition Team</w:t>
            </w:r>
          </w:p>
        </w:tc>
        <w:tc>
          <w:tcPr>
            <w:tcW w:w="1366" w:type="dxa"/>
            <w:tcBorders>
              <w:top w:val="single" w:sz="4" w:space="0" w:color="auto"/>
            </w:tcBorders>
          </w:tcPr>
          <w:p w14:paraId="58C054E3" w14:textId="77777777" w:rsidR="00D7549C" w:rsidRPr="009266AD" w:rsidRDefault="00D7549C" w:rsidP="009266AD">
            <w:pPr>
              <w:rPr>
                <w:lang w:val="en-US"/>
              </w:rPr>
            </w:pPr>
            <w:r w:rsidRPr="009266AD">
              <w:rPr>
                <w:lang w:val="en-US"/>
              </w:rPr>
              <w:t>December</w:t>
            </w:r>
          </w:p>
          <w:p w14:paraId="27BC7FF7" w14:textId="65857782" w:rsidR="00720841" w:rsidRPr="009266AD" w:rsidRDefault="00D7549C" w:rsidP="009266AD">
            <w:pPr>
              <w:rPr>
                <w:lang w:val="en-US"/>
              </w:rPr>
            </w:pPr>
            <w:r w:rsidRPr="009266AD">
              <w:rPr>
                <w:lang w:val="en-US"/>
              </w:rPr>
              <w:t>2022</w:t>
            </w:r>
          </w:p>
        </w:tc>
      </w:tr>
    </w:tbl>
    <w:p w14:paraId="05EFD15B" w14:textId="2FA16B32" w:rsidR="003C5BBF" w:rsidRDefault="003C5BBF" w:rsidP="00FD4D41"/>
    <w:p w14:paraId="5E9A1A4E" w14:textId="58F00491" w:rsidR="00D7549C" w:rsidRDefault="00D7549C" w:rsidP="00FD4D41"/>
    <w:tbl>
      <w:tblPr>
        <w:tblW w:w="9286" w:type="dxa"/>
        <w:tblInd w:w="7" w:type="dxa"/>
        <w:tblLayout w:type="fixed"/>
        <w:tblCellMar>
          <w:left w:w="0" w:type="dxa"/>
          <w:right w:w="0" w:type="dxa"/>
        </w:tblCellMar>
        <w:tblLook w:val="01E0" w:firstRow="1" w:lastRow="1" w:firstColumn="1" w:lastColumn="1" w:noHBand="0" w:noVBand="0"/>
      </w:tblPr>
      <w:tblGrid>
        <w:gridCol w:w="2947"/>
        <w:gridCol w:w="2993"/>
        <w:gridCol w:w="1980"/>
        <w:gridCol w:w="1366"/>
      </w:tblGrid>
      <w:tr w:rsidR="00DB3E7E" w:rsidRPr="00720841" w14:paraId="7B1B3093" w14:textId="77777777" w:rsidTr="00D12042">
        <w:trPr>
          <w:trHeight w:val="420"/>
        </w:trPr>
        <w:tc>
          <w:tcPr>
            <w:tcW w:w="9286" w:type="dxa"/>
            <w:gridSpan w:val="4"/>
            <w:tcBorders>
              <w:top w:val="single" w:sz="8" w:space="0" w:color="000000"/>
              <w:bottom w:val="single" w:sz="8" w:space="0" w:color="000000"/>
            </w:tcBorders>
          </w:tcPr>
          <w:p w14:paraId="0188E08D" w14:textId="40626C05" w:rsidR="00DB3E7E" w:rsidRPr="00720841" w:rsidRDefault="00DB3E7E" w:rsidP="009266AD">
            <w:pPr>
              <w:pStyle w:val="Heading3"/>
              <w:rPr>
                <w:rFonts w:eastAsia="Roboto-Light"/>
                <w:lang w:val="en-US"/>
              </w:rPr>
            </w:pPr>
            <w:bookmarkStart w:id="13" w:name="_Toc102575106"/>
            <w:r w:rsidRPr="00DB3E7E">
              <w:rPr>
                <w:rFonts w:eastAsia="Roboto-Light"/>
                <w:lang w:val="en-US"/>
              </w:rPr>
              <w:t xml:space="preserve">Student access, </w:t>
            </w:r>
            <w:proofErr w:type="gramStart"/>
            <w:r w:rsidRPr="00DB3E7E">
              <w:rPr>
                <w:rFonts w:eastAsia="Roboto-Light"/>
                <w:lang w:val="en-US"/>
              </w:rPr>
              <w:t>outreach</w:t>
            </w:r>
            <w:proofErr w:type="gramEnd"/>
            <w:r w:rsidRPr="00DB3E7E">
              <w:rPr>
                <w:rFonts w:eastAsia="Roboto-Light"/>
                <w:lang w:val="en-US"/>
              </w:rPr>
              <w:t xml:space="preserve"> and recruitment</w:t>
            </w:r>
            <w:bookmarkEnd w:id="13"/>
          </w:p>
        </w:tc>
      </w:tr>
      <w:tr w:rsidR="00DB3E7E" w:rsidRPr="00720841" w14:paraId="0625624C" w14:textId="77777777" w:rsidTr="00D12042">
        <w:trPr>
          <w:trHeight w:val="420"/>
        </w:trPr>
        <w:tc>
          <w:tcPr>
            <w:tcW w:w="2947" w:type="dxa"/>
            <w:tcBorders>
              <w:top w:val="single" w:sz="8" w:space="0" w:color="000000"/>
              <w:bottom w:val="single" w:sz="8" w:space="0" w:color="000000"/>
            </w:tcBorders>
          </w:tcPr>
          <w:p w14:paraId="5D236FD0" w14:textId="77777777" w:rsidR="00DB3E7E" w:rsidRPr="00720841" w:rsidRDefault="00DB3E7E"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93" w:type="dxa"/>
            <w:tcBorders>
              <w:top w:val="single" w:sz="8" w:space="0" w:color="000000"/>
              <w:bottom w:val="single" w:sz="8" w:space="0" w:color="000000"/>
            </w:tcBorders>
          </w:tcPr>
          <w:p w14:paraId="3385600C" w14:textId="77777777" w:rsidR="00DB3E7E" w:rsidRPr="00720841" w:rsidRDefault="00DB3E7E"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1EC26BE7" w14:textId="77777777" w:rsidR="00DB3E7E" w:rsidRPr="00720841" w:rsidRDefault="00DB3E7E"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23B23198" w14:textId="77777777" w:rsidR="00DB3E7E" w:rsidRPr="00720841" w:rsidRDefault="00DB3E7E"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B3E7E" w:rsidRPr="00720841" w14:paraId="7397A223" w14:textId="77777777" w:rsidTr="00D12042">
        <w:trPr>
          <w:trHeight w:val="1758"/>
        </w:trPr>
        <w:tc>
          <w:tcPr>
            <w:tcW w:w="2947" w:type="dxa"/>
            <w:tcBorders>
              <w:top w:val="single" w:sz="8" w:space="0" w:color="000000"/>
            </w:tcBorders>
          </w:tcPr>
          <w:p w14:paraId="58A5860A" w14:textId="77777777" w:rsidR="00DB3E7E" w:rsidRPr="00DB3E7E" w:rsidRDefault="00DB3E7E" w:rsidP="009266AD">
            <w:pPr>
              <w:rPr>
                <w:lang w:val="en-US"/>
              </w:rPr>
            </w:pPr>
            <w:r w:rsidRPr="00DB3E7E">
              <w:rPr>
                <w:lang w:val="en-US"/>
              </w:rPr>
              <w:t>Encourage inclusion</w:t>
            </w:r>
          </w:p>
          <w:p w14:paraId="6114170E" w14:textId="77777777" w:rsidR="00DB3E7E" w:rsidRPr="00DB3E7E" w:rsidRDefault="00DB3E7E" w:rsidP="009266AD">
            <w:pPr>
              <w:rPr>
                <w:lang w:val="en-US"/>
              </w:rPr>
            </w:pPr>
            <w:r w:rsidRPr="00DB3E7E">
              <w:rPr>
                <w:lang w:val="en-US"/>
              </w:rPr>
              <w:t>of accessible learning</w:t>
            </w:r>
          </w:p>
          <w:p w14:paraId="5AC563BA" w14:textId="77777777" w:rsidR="00DB3E7E" w:rsidRPr="00DB3E7E" w:rsidRDefault="00DB3E7E" w:rsidP="009266AD">
            <w:pPr>
              <w:rPr>
                <w:lang w:val="en-US"/>
              </w:rPr>
            </w:pPr>
            <w:r w:rsidRPr="00DB3E7E">
              <w:rPr>
                <w:lang w:val="en-US"/>
              </w:rPr>
              <w:t>environment measures</w:t>
            </w:r>
          </w:p>
          <w:p w14:paraId="618FC922" w14:textId="77777777" w:rsidR="00DB3E7E" w:rsidRPr="00DB3E7E" w:rsidRDefault="00DB3E7E" w:rsidP="009266AD">
            <w:pPr>
              <w:rPr>
                <w:lang w:val="en-US"/>
              </w:rPr>
            </w:pPr>
            <w:r w:rsidRPr="00DB3E7E">
              <w:rPr>
                <w:lang w:val="en-US"/>
              </w:rPr>
              <w:t>in outreach program</w:t>
            </w:r>
          </w:p>
          <w:p w14:paraId="64241323" w14:textId="77777777" w:rsidR="00DB3E7E" w:rsidRPr="00DB3E7E" w:rsidRDefault="00DB3E7E" w:rsidP="009266AD">
            <w:pPr>
              <w:rPr>
                <w:lang w:val="en-US"/>
              </w:rPr>
            </w:pPr>
            <w:r w:rsidRPr="00DB3E7E">
              <w:rPr>
                <w:lang w:val="en-US"/>
              </w:rPr>
              <w:t>evaluation instruments at</w:t>
            </w:r>
          </w:p>
          <w:p w14:paraId="54F81F76" w14:textId="56FF143C" w:rsidR="00DB3E7E" w:rsidRPr="00720841" w:rsidRDefault="00DB3E7E" w:rsidP="009266AD">
            <w:pPr>
              <w:rPr>
                <w:lang w:val="en-US"/>
              </w:rPr>
            </w:pPr>
            <w:r w:rsidRPr="00DB3E7E">
              <w:rPr>
                <w:lang w:val="en-US"/>
              </w:rPr>
              <w:t>UNSW.</w:t>
            </w:r>
          </w:p>
        </w:tc>
        <w:tc>
          <w:tcPr>
            <w:tcW w:w="2993" w:type="dxa"/>
            <w:tcBorders>
              <w:top w:val="single" w:sz="8" w:space="0" w:color="000000"/>
            </w:tcBorders>
          </w:tcPr>
          <w:p w14:paraId="562015F3" w14:textId="77777777" w:rsidR="00DB3E7E" w:rsidRPr="00DB3E7E" w:rsidRDefault="00DB3E7E" w:rsidP="009266AD">
            <w:pPr>
              <w:rPr>
                <w:lang w:val="en-US"/>
              </w:rPr>
            </w:pPr>
            <w:r w:rsidRPr="00DB3E7E">
              <w:rPr>
                <w:lang w:val="en-US"/>
              </w:rPr>
              <w:t>Accessibility considerations</w:t>
            </w:r>
          </w:p>
          <w:p w14:paraId="27F6F8D3" w14:textId="77777777" w:rsidR="00DB3E7E" w:rsidRPr="00DB3E7E" w:rsidRDefault="00DB3E7E" w:rsidP="009266AD">
            <w:pPr>
              <w:rPr>
                <w:lang w:val="en-US"/>
              </w:rPr>
            </w:pPr>
            <w:r w:rsidRPr="00DB3E7E">
              <w:rPr>
                <w:lang w:val="en-US"/>
              </w:rPr>
              <w:t xml:space="preserve">to </w:t>
            </w:r>
            <w:proofErr w:type="gramStart"/>
            <w:r w:rsidRPr="00DB3E7E">
              <w:rPr>
                <w:lang w:val="en-US"/>
              </w:rPr>
              <w:t>be progressively included</w:t>
            </w:r>
            <w:proofErr w:type="gramEnd"/>
          </w:p>
          <w:p w14:paraId="48B47F8F" w14:textId="77777777" w:rsidR="00DB3E7E" w:rsidRPr="00DB3E7E" w:rsidRDefault="00DB3E7E" w:rsidP="009266AD">
            <w:pPr>
              <w:rPr>
                <w:lang w:val="en-US"/>
              </w:rPr>
            </w:pPr>
            <w:r w:rsidRPr="00DB3E7E">
              <w:rPr>
                <w:lang w:val="en-US"/>
              </w:rPr>
              <w:t>in outreach program</w:t>
            </w:r>
          </w:p>
          <w:p w14:paraId="757C0363" w14:textId="4F8E60AC" w:rsidR="00DB3E7E" w:rsidRPr="00720841" w:rsidRDefault="00DB3E7E" w:rsidP="009266AD">
            <w:pPr>
              <w:rPr>
                <w:lang w:val="en-US"/>
              </w:rPr>
            </w:pPr>
            <w:r w:rsidRPr="00DB3E7E">
              <w:rPr>
                <w:lang w:val="en-US"/>
              </w:rPr>
              <w:t>evaluation instruments.</w:t>
            </w:r>
          </w:p>
        </w:tc>
        <w:tc>
          <w:tcPr>
            <w:tcW w:w="1980" w:type="dxa"/>
            <w:tcBorders>
              <w:top w:val="single" w:sz="8" w:space="0" w:color="000000"/>
            </w:tcBorders>
          </w:tcPr>
          <w:p w14:paraId="02ABECCB" w14:textId="77777777" w:rsidR="00DB3E7E" w:rsidRPr="00DB3E7E" w:rsidRDefault="00DB3E7E" w:rsidP="009266AD">
            <w:pPr>
              <w:rPr>
                <w:lang w:val="en-US"/>
              </w:rPr>
            </w:pPr>
            <w:r w:rsidRPr="00DB3E7E">
              <w:rPr>
                <w:lang w:val="en-US"/>
              </w:rPr>
              <w:t>Division of EDI</w:t>
            </w:r>
          </w:p>
          <w:p w14:paraId="18A7D65B" w14:textId="77777777" w:rsidR="00DB3E7E" w:rsidRPr="00DB3E7E" w:rsidRDefault="00DB3E7E" w:rsidP="009266AD">
            <w:pPr>
              <w:rPr>
                <w:lang w:val="en-US"/>
              </w:rPr>
            </w:pPr>
            <w:r w:rsidRPr="00DB3E7E">
              <w:rPr>
                <w:lang w:val="en-US"/>
              </w:rPr>
              <w:t>– Access, Equity</w:t>
            </w:r>
          </w:p>
          <w:p w14:paraId="79D713C9" w14:textId="77777777" w:rsidR="00DB3E7E" w:rsidRPr="00DB3E7E" w:rsidRDefault="00DB3E7E" w:rsidP="009266AD">
            <w:pPr>
              <w:rPr>
                <w:lang w:val="en-US"/>
              </w:rPr>
            </w:pPr>
            <w:r w:rsidRPr="00DB3E7E">
              <w:rPr>
                <w:lang w:val="en-US"/>
              </w:rPr>
              <w:t>&amp; Inclusion with</w:t>
            </w:r>
          </w:p>
          <w:p w14:paraId="4B1EF5BD" w14:textId="77777777" w:rsidR="00DB3E7E" w:rsidRPr="00DB3E7E" w:rsidRDefault="00DB3E7E" w:rsidP="009266AD">
            <w:pPr>
              <w:rPr>
                <w:lang w:val="en-US"/>
              </w:rPr>
            </w:pPr>
            <w:r w:rsidRPr="00DB3E7E">
              <w:rPr>
                <w:lang w:val="en-US"/>
              </w:rPr>
              <w:t>EDI Faculty</w:t>
            </w:r>
          </w:p>
          <w:p w14:paraId="7DC626E7" w14:textId="77777777" w:rsidR="00DB3E7E" w:rsidRPr="00DB3E7E" w:rsidRDefault="00DB3E7E" w:rsidP="009266AD">
            <w:pPr>
              <w:rPr>
                <w:lang w:val="en-US"/>
              </w:rPr>
            </w:pPr>
            <w:r w:rsidRPr="00DB3E7E">
              <w:rPr>
                <w:lang w:val="en-US"/>
              </w:rPr>
              <w:t>Committees and</w:t>
            </w:r>
          </w:p>
          <w:p w14:paraId="35CF648E" w14:textId="77777777" w:rsidR="00DB3E7E" w:rsidRPr="00DB3E7E" w:rsidRDefault="00DB3E7E" w:rsidP="009266AD">
            <w:pPr>
              <w:rPr>
                <w:lang w:val="en-US"/>
              </w:rPr>
            </w:pPr>
            <w:r w:rsidRPr="00DB3E7E">
              <w:rPr>
                <w:lang w:val="en-US"/>
              </w:rPr>
              <w:t>Deputy Vice-</w:t>
            </w:r>
          </w:p>
          <w:p w14:paraId="70516025" w14:textId="77777777" w:rsidR="00DB3E7E" w:rsidRPr="00DB3E7E" w:rsidRDefault="00DB3E7E" w:rsidP="009266AD">
            <w:pPr>
              <w:rPr>
                <w:lang w:val="en-US"/>
              </w:rPr>
            </w:pPr>
            <w:r w:rsidRPr="00DB3E7E">
              <w:rPr>
                <w:lang w:val="en-US"/>
              </w:rPr>
              <w:t>Chancellor (DVC)</w:t>
            </w:r>
          </w:p>
          <w:p w14:paraId="7CE24CFF" w14:textId="77777777" w:rsidR="00DB3E7E" w:rsidRPr="00DB3E7E" w:rsidRDefault="00DB3E7E" w:rsidP="009266AD">
            <w:pPr>
              <w:rPr>
                <w:lang w:val="en-US"/>
              </w:rPr>
            </w:pPr>
            <w:r w:rsidRPr="00DB3E7E">
              <w:rPr>
                <w:lang w:val="en-US"/>
              </w:rPr>
              <w:t>Academic &amp;</w:t>
            </w:r>
          </w:p>
          <w:p w14:paraId="10B0BFA9" w14:textId="77777777" w:rsidR="00DB3E7E" w:rsidRPr="00DB3E7E" w:rsidRDefault="00DB3E7E" w:rsidP="009266AD">
            <w:pPr>
              <w:rPr>
                <w:lang w:val="en-US"/>
              </w:rPr>
            </w:pPr>
            <w:r w:rsidRPr="00DB3E7E">
              <w:rPr>
                <w:lang w:val="en-US"/>
              </w:rPr>
              <w:t>Student Life</w:t>
            </w:r>
          </w:p>
          <w:p w14:paraId="67B574F5" w14:textId="77777777" w:rsidR="00DB3E7E" w:rsidRPr="00DB3E7E" w:rsidRDefault="00DB3E7E" w:rsidP="009266AD">
            <w:pPr>
              <w:rPr>
                <w:lang w:val="en-US"/>
              </w:rPr>
            </w:pPr>
            <w:r w:rsidRPr="00DB3E7E">
              <w:rPr>
                <w:lang w:val="en-US"/>
              </w:rPr>
              <w:t>– Future Student</w:t>
            </w:r>
          </w:p>
          <w:p w14:paraId="4AE1C149" w14:textId="3754CE8B" w:rsidR="00DB3E7E" w:rsidRPr="00720841" w:rsidRDefault="00DB3E7E" w:rsidP="009266AD">
            <w:pPr>
              <w:rPr>
                <w:lang w:val="en-US"/>
              </w:rPr>
            </w:pPr>
            <w:r w:rsidRPr="00DB3E7E">
              <w:rPr>
                <w:lang w:val="en-US"/>
              </w:rPr>
              <w:t>Recruitment</w:t>
            </w:r>
          </w:p>
        </w:tc>
        <w:tc>
          <w:tcPr>
            <w:tcW w:w="1366" w:type="dxa"/>
            <w:tcBorders>
              <w:top w:val="single" w:sz="8" w:space="0" w:color="000000"/>
            </w:tcBorders>
          </w:tcPr>
          <w:p w14:paraId="0E2FF95D" w14:textId="77777777" w:rsidR="00DB3E7E" w:rsidRPr="00DB3E7E" w:rsidRDefault="00DB3E7E" w:rsidP="009266AD">
            <w:pPr>
              <w:rPr>
                <w:lang w:val="en-US"/>
              </w:rPr>
            </w:pPr>
            <w:r w:rsidRPr="00DB3E7E">
              <w:rPr>
                <w:lang w:val="en-US"/>
              </w:rPr>
              <w:t>March 2022</w:t>
            </w:r>
          </w:p>
          <w:p w14:paraId="51C0FC30" w14:textId="617E1AF5" w:rsidR="00DB3E7E" w:rsidRPr="00720841" w:rsidRDefault="00DB3E7E" w:rsidP="009266AD">
            <w:pPr>
              <w:rPr>
                <w:lang w:val="en-US"/>
              </w:rPr>
            </w:pPr>
            <w:r w:rsidRPr="00DB3E7E">
              <w:rPr>
                <w:lang w:val="en-US"/>
              </w:rPr>
              <w:t>and ongoing</w:t>
            </w:r>
          </w:p>
        </w:tc>
      </w:tr>
      <w:tr w:rsidR="00DB3E7E" w:rsidRPr="00720841" w14:paraId="17E67E41" w14:textId="77777777" w:rsidTr="00D12042">
        <w:trPr>
          <w:trHeight w:val="1408"/>
        </w:trPr>
        <w:tc>
          <w:tcPr>
            <w:tcW w:w="2947" w:type="dxa"/>
            <w:vMerge w:val="restart"/>
            <w:tcBorders>
              <w:top w:val="single" w:sz="8" w:space="0" w:color="000000"/>
              <w:bottom w:val="nil"/>
            </w:tcBorders>
          </w:tcPr>
          <w:p w14:paraId="578FB3A3" w14:textId="77777777" w:rsidR="00DB3E7E" w:rsidRPr="00DB3E7E" w:rsidRDefault="00DB3E7E" w:rsidP="009266AD">
            <w:pPr>
              <w:rPr>
                <w:lang w:val="en-US"/>
              </w:rPr>
            </w:pPr>
            <w:r w:rsidRPr="00473BAE">
              <w:t>Prioritise</w:t>
            </w:r>
            <w:r w:rsidRPr="00DB3E7E">
              <w:rPr>
                <w:lang w:val="en-US"/>
              </w:rPr>
              <w:t xml:space="preserve"> audio captioning</w:t>
            </w:r>
          </w:p>
          <w:p w14:paraId="3EEB5F4A" w14:textId="77777777" w:rsidR="00DB3E7E" w:rsidRPr="00DB3E7E" w:rsidRDefault="00DB3E7E" w:rsidP="009266AD">
            <w:pPr>
              <w:rPr>
                <w:lang w:val="en-US"/>
              </w:rPr>
            </w:pPr>
            <w:r w:rsidRPr="00DB3E7E">
              <w:rPr>
                <w:lang w:val="en-US"/>
              </w:rPr>
              <w:t>and image description</w:t>
            </w:r>
          </w:p>
          <w:p w14:paraId="66B370A6" w14:textId="77777777" w:rsidR="00DB3E7E" w:rsidRPr="00DB3E7E" w:rsidRDefault="00DB3E7E" w:rsidP="009266AD">
            <w:pPr>
              <w:rPr>
                <w:lang w:val="en-US"/>
              </w:rPr>
            </w:pPr>
            <w:r w:rsidRPr="00DB3E7E">
              <w:rPr>
                <w:lang w:val="en-US"/>
              </w:rPr>
              <w:t>practices for digital</w:t>
            </w:r>
          </w:p>
          <w:p w14:paraId="0CF5772F" w14:textId="77777777" w:rsidR="00DB3E7E" w:rsidRPr="00DB3E7E" w:rsidRDefault="00DB3E7E" w:rsidP="009266AD">
            <w:pPr>
              <w:rPr>
                <w:lang w:val="en-US"/>
              </w:rPr>
            </w:pPr>
            <w:r w:rsidRPr="00DB3E7E">
              <w:rPr>
                <w:lang w:val="en-US"/>
              </w:rPr>
              <w:t>resources that support</w:t>
            </w:r>
          </w:p>
          <w:p w14:paraId="3FEA089C" w14:textId="77777777" w:rsidR="00DB3E7E" w:rsidRPr="00DB3E7E" w:rsidRDefault="00DB3E7E" w:rsidP="009266AD">
            <w:pPr>
              <w:rPr>
                <w:lang w:val="en-US"/>
              </w:rPr>
            </w:pPr>
            <w:r w:rsidRPr="00DB3E7E">
              <w:rPr>
                <w:lang w:val="en-US"/>
              </w:rPr>
              <w:t>pre-tertiary engagement</w:t>
            </w:r>
          </w:p>
          <w:p w14:paraId="09CF2BF3" w14:textId="10592DE7" w:rsidR="00DB3E7E" w:rsidRPr="00720841" w:rsidRDefault="00DB3E7E" w:rsidP="009266AD">
            <w:pPr>
              <w:rPr>
                <w:lang w:val="en-US"/>
              </w:rPr>
            </w:pPr>
            <w:r w:rsidRPr="00DB3E7E">
              <w:rPr>
                <w:lang w:val="en-US"/>
              </w:rPr>
              <w:t>activities.</w:t>
            </w:r>
          </w:p>
        </w:tc>
        <w:tc>
          <w:tcPr>
            <w:tcW w:w="2993" w:type="dxa"/>
            <w:tcBorders>
              <w:top w:val="single" w:sz="8" w:space="0" w:color="000000"/>
              <w:bottom w:val="nil"/>
            </w:tcBorders>
          </w:tcPr>
          <w:p w14:paraId="40D27774" w14:textId="77777777" w:rsidR="00DB3E7E" w:rsidRPr="00DB3E7E" w:rsidRDefault="00DB3E7E" w:rsidP="009266AD">
            <w:pPr>
              <w:rPr>
                <w:lang w:val="en-US"/>
              </w:rPr>
            </w:pPr>
            <w:r w:rsidRPr="00DB3E7E">
              <w:rPr>
                <w:lang w:val="en-US"/>
              </w:rPr>
              <w:t>Audio captioning included in</w:t>
            </w:r>
          </w:p>
          <w:p w14:paraId="653D6F2F" w14:textId="77777777" w:rsidR="00DB3E7E" w:rsidRPr="00DB3E7E" w:rsidRDefault="00DB3E7E" w:rsidP="009266AD">
            <w:pPr>
              <w:rPr>
                <w:lang w:val="en-US"/>
              </w:rPr>
            </w:pPr>
            <w:r w:rsidRPr="00DB3E7E">
              <w:rPr>
                <w:lang w:val="en-US"/>
              </w:rPr>
              <w:t>video resources that support</w:t>
            </w:r>
          </w:p>
          <w:p w14:paraId="00DF5A4F" w14:textId="77777777" w:rsidR="00DB3E7E" w:rsidRPr="00DB3E7E" w:rsidRDefault="00DB3E7E" w:rsidP="009266AD">
            <w:pPr>
              <w:rPr>
                <w:lang w:val="en-US"/>
              </w:rPr>
            </w:pPr>
            <w:r w:rsidRPr="00DB3E7E">
              <w:rPr>
                <w:lang w:val="en-US"/>
              </w:rPr>
              <w:t>pre-tertiary engagement</w:t>
            </w:r>
          </w:p>
          <w:p w14:paraId="2029195F" w14:textId="13984252" w:rsidR="00DB3E7E" w:rsidRPr="00720841" w:rsidRDefault="00DB3E7E" w:rsidP="009266AD">
            <w:pPr>
              <w:rPr>
                <w:lang w:val="en-US"/>
              </w:rPr>
            </w:pPr>
            <w:r w:rsidRPr="00DB3E7E">
              <w:rPr>
                <w:lang w:val="en-US"/>
              </w:rPr>
              <w:t>activities.</w:t>
            </w:r>
          </w:p>
        </w:tc>
        <w:tc>
          <w:tcPr>
            <w:tcW w:w="1980" w:type="dxa"/>
            <w:vMerge w:val="restart"/>
            <w:tcBorders>
              <w:top w:val="single" w:sz="8" w:space="0" w:color="000000"/>
              <w:bottom w:val="nil"/>
            </w:tcBorders>
          </w:tcPr>
          <w:p w14:paraId="099DCF3F" w14:textId="77777777" w:rsidR="00DB3E7E" w:rsidRPr="00DB3E7E" w:rsidRDefault="00DB3E7E" w:rsidP="009266AD">
            <w:pPr>
              <w:rPr>
                <w:lang w:val="en-US"/>
              </w:rPr>
            </w:pPr>
            <w:r w:rsidRPr="00DB3E7E">
              <w:rPr>
                <w:lang w:val="en-US"/>
              </w:rPr>
              <w:t>Division of EDI</w:t>
            </w:r>
          </w:p>
          <w:p w14:paraId="06246A40" w14:textId="77777777" w:rsidR="00DB3E7E" w:rsidRPr="00DB3E7E" w:rsidRDefault="00DB3E7E" w:rsidP="009266AD">
            <w:pPr>
              <w:rPr>
                <w:lang w:val="en-US"/>
              </w:rPr>
            </w:pPr>
            <w:r w:rsidRPr="00DB3E7E">
              <w:rPr>
                <w:lang w:val="en-US"/>
              </w:rPr>
              <w:t>– Access, Equity</w:t>
            </w:r>
          </w:p>
          <w:p w14:paraId="3E0CBBDE" w14:textId="77777777" w:rsidR="00DB3E7E" w:rsidRPr="00DB3E7E" w:rsidRDefault="00DB3E7E" w:rsidP="009266AD">
            <w:pPr>
              <w:rPr>
                <w:lang w:val="en-US"/>
              </w:rPr>
            </w:pPr>
            <w:r w:rsidRPr="00DB3E7E">
              <w:rPr>
                <w:lang w:val="en-US"/>
              </w:rPr>
              <w:t>&amp; Inclusion with</w:t>
            </w:r>
          </w:p>
          <w:p w14:paraId="09900A58" w14:textId="77777777" w:rsidR="00DB3E7E" w:rsidRPr="00DB3E7E" w:rsidRDefault="00DB3E7E" w:rsidP="009266AD">
            <w:pPr>
              <w:rPr>
                <w:lang w:val="en-US"/>
              </w:rPr>
            </w:pPr>
            <w:r w:rsidRPr="00DB3E7E">
              <w:rPr>
                <w:lang w:val="en-US"/>
              </w:rPr>
              <w:t>EDI Faculty</w:t>
            </w:r>
          </w:p>
          <w:p w14:paraId="75E98B83" w14:textId="77777777" w:rsidR="00DB3E7E" w:rsidRPr="00DB3E7E" w:rsidRDefault="00DB3E7E" w:rsidP="009266AD">
            <w:pPr>
              <w:rPr>
                <w:lang w:val="en-US"/>
              </w:rPr>
            </w:pPr>
            <w:r w:rsidRPr="00DB3E7E">
              <w:rPr>
                <w:lang w:val="en-US"/>
              </w:rPr>
              <w:t>Committees and</w:t>
            </w:r>
          </w:p>
          <w:p w14:paraId="1B9A0D9D" w14:textId="77777777" w:rsidR="00DB3E7E" w:rsidRPr="00DB3E7E" w:rsidRDefault="00DB3E7E" w:rsidP="009266AD">
            <w:pPr>
              <w:rPr>
                <w:lang w:val="en-US"/>
              </w:rPr>
            </w:pPr>
            <w:r w:rsidRPr="00DB3E7E">
              <w:rPr>
                <w:lang w:val="en-US"/>
              </w:rPr>
              <w:t>DVC Academic</w:t>
            </w:r>
          </w:p>
          <w:p w14:paraId="0008FE9B" w14:textId="77777777" w:rsidR="00DB3E7E" w:rsidRPr="00DB3E7E" w:rsidRDefault="00DB3E7E" w:rsidP="009266AD">
            <w:pPr>
              <w:rPr>
                <w:lang w:val="en-US"/>
              </w:rPr>
            </w:pPr>
            <w:r w:rsidRPr="00DB3E7E">
              <w:rPr>
                <w:lang w:val="en-US"/>
              </w:rPr>
              <w:t>&amp; Student Life</w:t>
            </w:r>
          </w:p>
          <w:p w14:paraId="741C271E" w14:textId="77777777" w:rsidR="00DB3E7E" w:rsidRPr="00DB3E7E" w:rsidRDefault="00DB3E7E" w:rsidP="009266AD">
            <w:pPr>
              <w:rPr>
                <w:lang w:val="en-US"/>
              </w:rPr>
            </w:pPr>
            <w:r w:rsidRPr="00DB3E7E">
              <w:rPr>
                <w:lang w:val="en-US"/>
              </w:rPr>
              <w:t>– Future Student</w:t>
            </w:r>
          </w:p>
          <w:p w14:paraId="3448B766" w14:textId="7715AD8C" w:rsidR="00DB3E7E" w:rsidRPr="00720841" w:rsidRDefault="00DB3E7E" w:rsidP="009266AD">
            <w:pPr>
              <w:rPr>
                <w:lang w:val="en-US"/>
              </w:rPr>
            </w:pPr>
            <w:r w:rsidRPr="00DB3E7E">
              <w:rPr>
                <w:lang w:val="en-US"/>
              </w:rPr>
              <w:t>Recruitment</w:t>
            </w:r>
          </w:p>
        </w:tc>
        <w:tc>
          <w:tcPr>
            <w:tcW w:w="1366" w:type="dxa"/>
            <w:vMerge w:val="restart"/>
            <w:tcBorders>
              <w:top w:val="single" w:sz="8" w:space="0" w:color="000000"/>
              <w:bottom w:val="nil"/>
            </w:tcBorders>
          </w:tcPr>
          <w:p w14:paraId="1C850A27" w14:textId="77777777" w:rsidR="00DB3E7E" w:rsidRPr="00DB3E7E" w:rsidRDefault="00DB3E7E" w:rsidP="009266AD">
            <w:pPr>
              <w:rPr>
                <w:lang w:val="en-US"/>
              </w:rPr>
            </w:pPr>
            <w:r w:rsidRPr="00DB3E7E">
              <w:rPr>
                <w:lang w:val="en-US"/>
              </w:rPr>
              <w:t>March 2022</w:t>
            </w:r>
          </w:p>
          <w:p w14:paraId="66139275" w14:textId="36E349F8" w:rsidR="00DB3E7E" w:rsidRPr="00720841" w:rsidRDefault="00DB3E7E" w:rsidP="009266AD">
            <w:pPr>
              <w:rPr>
                <w:lang w:val="en-US"/>
              </w:rPr>
            </w:pPr>
            <w:r w:rsidRPr="00DB3E7E">
              <w:rPr>
                <w:lang w:val="en-US"/>
              </w:rPr>
              <w:t>and ongoing</w:t>
            </w:r>
          </w:p>
        </w:tc>
      </w:tr>
      <w:tr w:rsidR="00DB3E7E" w:rsidRPr="00720841" w14:paraId="4A3F2553" w14:textId="77777777" w:rsidTr="00D12042">
        <w:trPr>
          <w:trHeight w:val="349"/>
        </w:trPr>
        <w:tc>
          <w:tcPr>
            <w:tcW w:w="2947" w:type="dxa"/>
            <w:vMerge/>
            <w:tcBorders>
              <w:bottom w:val="single" w:sz="8" w:space="0" w:color="000000"/>
            </w:tcBorders>
          </w:tcPr>
          <w:p w14:paraId="00863EBC" w14:textId="77777777" w:rsidR="00DB3E7E" w:rsidRPr="00720841" w:rsidRDefault="00DB3E7E" w:rsidP="009266AD">
            <w:pPr>
              <w:rPr>
                <w:lang w:val="en-US"/>
              </w:rPr>
            </w:pPr>
          </w:p>
        </w:tc>
        <w:tc>
          <w:tcPr>
            <w:tcW w:w="2993" w:type="dxa"/>
            <w:tcBorders>
              <w:bottom w:val="single" w:sz="8" w:space="0" w:color="000000"/>
            </w:tcBorders>
          </w:tcPr>
          <w:p w14:paraId="392171D6" w14:textId="77777777" w:rsidR="00DB3E7E" w:rsidRPr="00720841" w:rsidRDefault="00DB3E7E" w:rsidP="009266AD">
            <w:pPr>
              <w:rPr>
                <w:rFonts w:ascii="Times New Roman"/>
                <w:sz w:val="24"/>
                <w:lang w:val="en-US"/>
              </w:rPr>
            </w:pPr>
          </w:p>
        </w:tc>
        <w:tc>
          <w:tcPr>
            <w:tcW w:w="1980" w:type="dxa"/>
            <w:vMerge/>
            <w:tcBorders>
              <w:bottom w:val="single" w:sz="8" w:space="0" w:color="000000"/>
            </w:tcBorders>
          </w:tcPr>
          <w:p w14:paraId="5318F9C8" w14:textId="77777777" w:rsidR="00DB3E7E" w:rsidRPr="00720841" w:rsidRDefault="00DB3E7E" w:rsidP="009266AD">
            <w:pPr>
              <w:rPr>
                <w:rFonts w:ascii="Times New Roman"/>
                <w:sz w:val="24"/>
                <w:lang w:val="en-US"/>
              </w:rPr>
            </w:pPr>
          </w:p>
        </w:tc>
        <w:tc>
          <w:tcPr>
            <w:tcW w:w="1366" w:type="dxa"/>
            <w:vMerge/>
            <w:tcBorders>
              <w:bottom w:val="single" w:sz="8" w:space="0" w:color="000000"/>
            </w:tcBorders>
          </w:tcPr>
          <w:p w14:paraId="00334733" w14:textId="77777777" w:rsidR="00DB3E7E" w:rsidRPr="00720841" w:rsidRDefault="00DB3E7E" w:rsidP="009266AD">
            <w:pPr>
              <w:rPr>
                <w:rFonts w:ascii="Times New Roman"/>
                <w:sz w:val="24"/>
                <w:lang w:val="en-US"/>
              </w:rPr>
            </w:pPr>
          </w:p>
        </w:tc>
      </w:tr>
      <w:tr w:rsidR="00DB3E7E" w:rsidRPr="00720841" w14:paraId="58A9D098" w14:textId="77777777" w:rsidTr="009266AD">
        <w:trPr>
          <w:trHeight w:val="973"/>
        </w:trPr>
        <w:tc>
          <w:tcPr>
            <w:tcW w:w="2947" w:type="dxa"/>
            <w:tcBorders>
              <w:top w:val="single" w:sz="8" w:space="0" w:color="000000"/>
            </w:tcBorders>
          </w:tcPr>
          <w:p w14:paraId="41F98F18" w14:textId="77777777" w:rsidR="00DB3E7E" w:rsidRDefault="00DB3E7E" w:rsidP="009266AD">
            <w:pPr>
              <w:rPr>
                <w:lang w:val="en-US"/>
              </w:rPr>
            </w:pPr>
          </w:p>
          <w:p w14:paraId="2F29EE64" w14:textId="77777777" w:rsidR="00DB3E7E" w:rsidRPr="00DB3E7E" w:rsidRDefault="00DB3E7E" w:rsidP="009266AD">
            <w:pPr>
              <w:rPr>
                <w:lang w:val="en-US"/>
              </w:rPr>
            </w:pPr>
            <w:r w:rsidRPr="00DB3E7E">
              <w:rPr>
                <w:lang w:val="en-US"/>
              </w:rPr>
              <w:t>Initiate consultation and</w:t>
            </w:r>
          </w:p>
          <w:p w14:paraId="76AB34C9" w14:textId="77777777" w:rsidR="00DB3E7E" w:rsidRPr="00DB3E7E" w:rsidRDefault="00DB3E7E" w:rsidP="009266AD">
            <w:pPr>
              <w:rPr>
                <w:lang w:val="en-US"/>
              </w:rPr>
            </w:pPr>
            <w:r w:rsidRPr="00DB3E7E">
              <w:rPr>
                <w:lang w:val="en-US"/>
              </w:rPr>
              <w:t>co-design practices with</w:t>
            </w:r>
          </w:p>
          <w:p w14:paraId="211507A5" w14:textId="77777777" w:rsidR="00DB3E7E" w:rsidRPr="00DB3E7E" w:rsidRDefault="00DB3E7E" w:rsidP="009266AD">
            <w:pPr>
              <w:rPr>
                <w:lang w:val="en-US"/>
              </w:rPr>
            </w:pPr>
            <w:r w:rsidRPr="00DB3E7E">
              <w:rPr>
                <w:lang w:val="en-US"/>
              </w:rPr>
              <w:t>students with a disability for</w:t>
            </w:r>
          </w:p>
          <w:p w14:paraId="3ED30BE6" w14:textId="77777777" w:rsidR="00DB3E7E" w:rsidRPr="00DB3E7E" w:rsidRDefault="00DB3E7E" w:rsidP="009266AD">
            <w:pPr>
              <w:rPr>
                <w:lang w:val="en-US"/>
              </w:rPr>
            </w:pPr>
            <w:r w:rsidRPr="00DB3E7E">
              <w:rPr>
                <w:lang w:val="en-US"/>
              </w:rPr>
              <w:t>key student engagement</w:t>
            </w:r>
          </w:p>
          <w:p w14:paraId="40D05A1D" w14:textId="417C50EB" w:rsidR="00DB3E7E" w:rsidRPr="00720841" w:rsidRDefault="00DB3E7E" w:rsidP="009266AD">
            <w:pPr>
              <w:rPr>
                <w:lang w:val="en-US"/>
              </w:rPr>
            </w:pPr>
            <w:r w:rsidRPr="00DB3E7E">
              <w:rPr>
                <w:lang w:val="en-US"/>
              </w:rPr>
              <w:lastRenderedPageBreak/>
              <w:t>projects and resources.</w:t>
            </w:r>
          </w:p>
        </w:tc>
        <w:tc>
          <w:tcPr>
            <w:tcW w:w="2993" w:type="dxa"/>
            <w:tcBorders>
              <w:top w:val="single" w:sz="8" w:space="0" w:color="000000"/>
            </w:tcBorders>
          </w:tcPr>
          <w:p w14:paraId="0012226A" w14:textId="77777777" w:rsidR="00DB3E7E" w:rsidRDefault="00DB3E7E" w:rsidP="009266AD">
            <w:pPr>
              <w:rPr>
                <w:lang w:val="en-US"/>
              </w:rPr>
            </w:pPr>
          </w:p>
          <w:p w14:paraId="713E8ADD" w14:textId="77777777" w:rsidR="00DB3E7E" w:rsidRPr="00DB3E7E" w:rsidRDefault="00DB3E7E" w:rsidP="009266AD">
            <w:pPr>
              <w:rPr>
                <w:lang w:val="en-US"/>
              </w:rPr>
            </w:pPr>
            <w:r w:rsidRPr="00DB3E7E">
              <w:rPr>
                <w:lang w:val="en-US"/>
              </w:rPr>
              <w:t>Student Lived Experience</w:t>
            </w:r>
          </w:p>
          <w:p w14:paraId="0762363A" w14:textId="77777777" w:rsidR="00DB3E7E" w:rsidRPr="00DB3E7E" w:rsidRDefault="00DB3E7E" w:rsidP="009266AD">
            <w:pPr>
              <w:rPr>
                <w:lang w:val="en-US"/>
              </w:rPr>
            </w:pPr>
            <w:r w:rsidRPr="00DB3E7E">
              <w:rPr>
                <w:lang w:val="en-US"/>
              </w:rPr>
              <w:t xml:space="preserve">Advisory Group </w:t>
            </w:r>
            <w:r w:rsidRPr="00473BAE">
              <w:t>utilised</w:t>
            </w:r>
            <w:r w:rsidRPr="00DB3E7E">
              <w:rPr>
                <w:lang w:val="en-US"/>
              </w:rPr>
              <w:t xml:space="preserve"> as</w:t>
            </w:r>
          </w:p>
          <w:p w14:paraId="5DC6FEF3" w14:textId="77777777" w:rsidR="00DB3E7E" w:rsidRPr="00DB3E7E" w:rsidRDefault="00DB3E7E" w:rsidP="009266AD">
            <w:pPr>
              <w:rPr>
                <w:lang w:val="en-US"/>
              </w:rPr>
            </w:pPr>
            <w:r w:rsidRPr="00DB3E7E">
              <w:rPr>
                <w:lang w:val="en-US"/>
              </w:rPr>
              <w:t>consultative resource for</w:t>
            </w:r>
          </w:p>
          <w:p w14:paraId="362F8CBD" w14:textId="77777777" w:rsidR="00DB3E7E" w:rsidRPr="00DB3E7E" w:rsidRDefault="00DB3E7E" w:rsidP="009266AD">
            <w:pPr>
              <w:rPr>
                <w:lang w:val="en-US"/>
              </w:rPr>
            </w:pPr>
            <w:r w:rsidRPr="00DB3E7E">
              <w:rPr>
                <w:lang w:val="en-US"/>
              </w:rPr>
              <w:t>key student engagement</w:t>
            </w:r>
          </w:p>
          <w:p w14:paraId="540B3F82" w14:textId="59370E0B" w:rsidR="00DB3E7E" w:rsidRPr="00720841" w:rsidRDefault="00DB3E7E" w:rsidP="009266AD">
            <w:pPr>
              <w:rPr>
                <w:lang w:val="en-US"/>
              </w:rPr>
            </w:pPr>
            <w:r w:rsidRPr="00DB3E7E">
              <w:rPr>
                <w:lang w:val="en-US"/>
              </w:rPr>
              <w:lastRenderedPageBreak/>
              <w:t>projects and resources.</w:t>
            </w:r>
          </w:p>
        </w:tc>
        <w:tc>
          <w:tcPr>
            <w:tcW w:w="1980" w:type="dxa"/>
            <w:tcBorders>
              <w:top w:val="single" w:sz="8" w:space="0" w:color="000000"/>
            </w:tcBorders>
          </w:tcPr>
          <w:p w14:paraId="52B1FF67" w14:textId="77777777" w:rsidR="00DB3E7E" w:rsidRPr="00DB3E7E" w:rsidRDefault="00DB3E7E" w:rsidP="009266AD">
            <w:pPr>
              <w:rPr>
                <w:lang w:val="en-US"/>
              </w:rPr>
            </w:pPr>
            <w:r w:rsidRPr="00DB3E7E">
              <w:rPr>
                <w:lang w:val="en-US"/>
              </w:rPr>
              <w:lastRenderedPageBreak/>
              <w:t>Division of EDI</w:t>
            </w:r>
          </w:p>
          <w:p w14:paraId="11A00729" w14:textId="77777777" w:rsidR="00DB3E7E" w:rsidRPr="00DB3E7E" w:rsidRDefault="00DB3E7E" w:rsidP="009266AD">
            <w:pPr>
              <w:rPr>
                <w:lang w:val="en-US"/>
              </w:rPr>
            </w:pPr>
            <w:r w:rsidRPr="00DB3E7E">
              <w:rPr>
                <w:lang w:val="en-US"/>
              </w:rPr>
              <w:t>– Access, Equity</w:t>
            </w:r>
          </w:p>
          <w:p w14:paraId="433F6338" w14:textId="77777777" w:rsidR="00DB3E7E" w:rsidRPr="00DB3E7E" w:rsidRDefault="00DB3E7E" w:rsidP="009266AD">
            <w:pPr>
              <w:rPr>
                <w:lang w:val="en-US"/>
              </w:rPr>
            </w:pPr>
            <w:r w:rsidRPr="00DB3E7E">
              <w:rPr>
                <w:lang w:val="en-US"/>
              </w:rPr>
              <w:t>&amp; Inclusion with</w:t>
            </w:r>
          </w:p>
          <w:p w14:paraId="71CE4571" w14:textId="77777777" w:rsidR="00DB3E7E" w:rsidRPr="00DB3E7E" w:rsidRDefault="00DB3E7E" w:rsidP="009266AD">
            <w:pPr>
              <w:rPr>
                <w:lang w:val="en-US"/>
              </w:rPr>
            </w:pPr>
            <w:r w:rsidRPr="00DB3E7E">
              <w:rPr>
                <w:lang w:val="en-US"/>
              </w:rPr>
              <w:t>EDI Faculty</w:t>
            </w:r>
          </w:p>
          <w:p w14:paraId="114AE1AF" w14:textId="77777777" w:rsidR="00DB3E7E" w:rsidRPr="00DB3E7E" w:rsidRDefault="00DB3E7E" w:rsidP="009266AD">
            <w:pPr>
              <w:rPr>
                <w:lang w:val="en-US"/>
              </w:rPr>
            </w:pPr>
            <w:r w:rsidRPr="00DB3E7E">
              <w:rPr>
                <w:lang w:val="en-US"/>
              </w:rPr>
              <w:t>Committees and</w:t>
            </w:r>
          </w:p>
          <w:p w14:paraId="5C0CC089" w14:textId="77777777" w:rsidR="005117BB" w:rsidRPr="00DB3E7E" w:rsidRDefault="00DB3E7E" w:rsidP="005117BB">
            <w:pPr>
              <w:rPr>
                <w:lang w:val="en-US"/>
              </w:rPr>
            </w:pPr>
            <w:r w:rsidRPr="00DB3E7E">
              <w:rPr>
                <w:lang w:val="en-US"/>
              </w:rPr>
              <w:lastRenderedPageBreak/>
              <w:t>DVC Academic</w:t>
            </w:r>
            <w:r w:rsidR="005117BB">
              <w:rPr>
                <w:lang w:val="en-US"/>
              </w:rPr>
              <w:t xml:space="preserve"> </w:t>
            </w:r>
            <w:r w:rsidR="005117BB" w:rsidRPr="00DB3E7E">
              <w:rPr>
                <w:lang w:val="en-US"/>
              </w:rPr>
              <w:t>&amp; Student Life</w:t>
            </w:r>
          </w:p>
          <w:p w14:paraId="70432919" w14:textId="77777777" w:rsidR="005117BB" w:rsidRPr="00DB3E7E" w:rsidRDefault="005117BB" w:rsidP="005117BB">
            <w:pPr>
              <w:rPr>
                <w:lang w:val="en-US"/>
              </w:rPr>
            </w:pPr>
            <w:r w:rsidRPr="00DB3E7E">
              <w:rPr>
                <w:lang w:val="en-US"/>
              </w:rPr>
              <w:t>– Future Student</w:t>
            </w:r>
          </w:p>
          <w:p w14:paraId="00C0C421" w14:textId="5B8CA269" w:rsidR="00DB3E7E" w:rsidRPr="00DB3E7E" w:rsidRDefault="005117BB" w:rsidP="005117BB">
            <w:pPr>
              <w:rPr>
                <w:lang w:val="en-US"/>
              </w:rPr>
            </w:pPr>
            <w:r w:rsidRPr="00DB3E7E">
              <w:rPr>
                <w:lang w:val="en-US"/>
              </w:rPr>
              <w:t>Recruitment</w:t>
            </w:r>
          </w:p>
          <w:p w14:paraId="0E05D2E0" w14:textId="29841FA7" w:rsidR="00DB3E7E" w:rsidRPr="00720841" w:rsidRDefault="00DB3E7E" w:rsidP="009266AD">
            <w:pPr>
              <w:rPr>
                <w:lang w:val="en-US"/>
              </w:rPr>
            </w:pPr>
          </w:p>
        </w:tc>
        <w:tc>
          <w:tcPr>
            <w:tcW w:w="1366" w:type="dxa"/>
            <w:tcBorders>
              <w:top w:val="single" w:sz="8" w:space="0" w:color="000000"/>
            </w:tcBorders>
          </w:tcPr>
          <w:p w14:paraId="4A5EBCC0" w14:textId="77777777" w:rsidR="00DB3E7E" w:rsidRPr="00DB3E7E" w:rsidRDefault="00DB3E7E" w:rsidP="009266AD">
            <w:pPr>
              <w:rPr>
                <w:lang w:val="en-US"/>
              </w:rPr>
            </w:pPr>
            <w:r w:rsidRPr="00DB3E7E">
              <w:rPr>
                <w:lang w:val="en-US"/>
              </w:rPr>
              <w:lastRenderedPageBreak/>
              <w:t>June 2022</w:t>
            </w:r>
          </w:p>
          <w:p w14:paraId="1077A2B6" w14:textId="2F7BE406" w:rsidR="00DB3E7E" w:rsidRPr="00720841" w:rsidRDefault="00DB3E7E" w:rsidP="009266AD">
            <w:pPr>
              <w:rPr>
                <w:lang w:val="en-US"/>
              </w:rPr>
            </w:pPr>
            <w:r w:rsidRPr="00DB3E7E">
              <w:rPr>
                <w:lang w:val="en-US"/>
              </w:rPr>
              <w:t>and ongoing</w:t>
            </w:r>
          </w:p>
        </w:tc>
      </w:tr>
      <w:tr w:rsidR="00DB3E7E" w:rsidRPr="00720841" w14:paraId="04221FB6" w14:textId="77777777" w:rsidTr="00D12042">
        <w:trPr>
          <w:trHeight w:val="2832"/>
        </w:trPr>
        <w:tc>
          <w:tcPr>
            <w:tcW w:w="2947" w:type="dxa"/>
            <w:tcBorders>
              <w:top w:val="single" w:sz="8" w:space="0" w:color="000000"/>
              <w:bottom w:val="single" w:sz="8" w:space="0" w:color="000000"/>
            </w:tcBorders>
          </w:tcPr>
          <w:p w14:paraId="1FAAAE1D" w14:textId="77777777" w:rsidR="00DB3E7E" w:rsidRPr="00DB3E7E" w:rsidRDefault="00DB3E7E" w:rsidP="009266AD">
            <w:pPr>
              <w:rPr>
                <w:lang w:val="en-US"/>
              </w:rPr>
            </w:pPr>
            <w:r w:rsidRPr="00DB3E7E">
              <w:rPr>
                <w:lang w:val="en-US"/>
              </w:rPr>
              <w:t>Improve future students’</w:t>
            </w:r>
          </w:p>
          <w:p w14:paraId="71E65125" w14:textId="77777777" w:rsidR="00DB3E7E" w:rsidRPr="00DB3E7E" w:rsidRDefault="00DB3E7E" w:rsidP="009266AD">
            <w:pPr>
              <w:rPr>
                <w:lang w:val="en-US"/>
              </w:rPr>
            </w:pPr>
            <w:r w:rsidRPr="00DB3E7E">
              <w:rPr>
                <w:lang w:val="en-US"/>
              </w:rPr>
              <w:t>awareness of access, equity</w:t>
            </w:r>
          </w:p>
          <w:p w14:paraId="2BC3E4A4" w14:textId="77777777" w:rsidR="00DB3E7E" w:rsidRPr="00DB3E7E" w:rsidRDefault="00DB3E7E" w:rsidP="009266AD">
            <w:pPr>
              <w:rPr>
                <w:lang w:val="en-US"/>
              </w:rPr>
            </w:pPr>
            <w:r w:rsidRPr="00DB3E7E">
              <w:rPr>
                <w:lang w:val="en-US"/>
              </w:rPr>
              <w:t>and inclusion, including</w:t>
            </w:r>
          </w:p>
          <w:p w14:paraId="15272625" w14:textId="77777777" w:rsidR="00DB3E7E" w:rsidRPr="00DB3E7E" w:rsidRDefault="00DB3E7E" w:rsidP="009266AD">
            <w:pPr>
              <w:rPr>
                <w:lang w:val="en-US"/>
              </w:rPr>
            </w:pPr>
            <w:r w:rsidRPr="00DB3E7E">
              <w:rPr>
                <w:lang w:val="en-US"/>
              </w:rPr>
              <w:t>disability inclusion and</w:t>
            </w:r>
          </w:p>
          <w:p w14:paraId="19EF269F" w14:textId="77777777" w:rsidR="00DB3E7E" w:rsidRPr="00DB3E7E" w:rsidRDefault="00DB3E7E" w:rsidP="009266AD">
            <w:pPr>
              <w:rPr>
                <w:lang w:val="en-US"/>
              </w:rPr>
            </w:pPr>
            <w:r w:rsidRPr="00DB3E7E">
              <w:rPr>
                <w:lang w:val="en-US"/>
              </w:rPr>
              <w:t>accessibility supports, and</w:t>
            </w:r>
          </w:p>
          <w:p w14:paraId="06A958B0" w14:textId="77777777" w:rsidR="00DB3E7E" w:rsidRPr="00DB3E7E" w:rsidRDefault="00DB3E7E" w:rsidP="009266AD">
            <w:pPr>
              <w:rPr>
                <w:lang w:val="en-US"/>
              </w:rPr>
            </w:pPr>
            <w:r w:rsidRPr="00DB3E7E">
              <w:rPr>
                <w:lang w:val="en-US"/>
              </w:rPr>
              <w:t>inherent requirements by</w:t>
            </w:r>
          </w:p>
          <w:p w14:paraId="29BC10E2" w14:textId="77777777" w:rsidR="00DB3E7E" w:rsidRPr="00DB3E7E" w:rsidRDefault="00DB3E7E" w:rsidP="009266AD">
            <w:pPr>
              <w:rPr>
                <w:lang w:val="en-US"/>
              </w:rPr>
            </w:pPr>
            <w:r w:rsidRPr="00DB3E7E">
              <w:rPr>
                <w:lang w:val="en-US"/>
              </w:rPr>
              <w:t xml:space="preserve">targeting the </w:t>
            </w:r>
            <w:proofErr w:type="gramStart"/>
            <w:r w:rsidRPr="00DB3E7E">
              <w:rPr>
                <w:lang w:val="en-US"/>
              </w:rPr>
              <w:t>most-visited</w:t>
            </w:r>
            <w:proofErr w:type="gramEnd"/>
          </w:p>
          <w:p w14:paraId="2EE089BD" w14:textId="77777777" w:rsidR="00DB3E7E" w:rsidRPr="00DB3E7E" w:rsidRDefault="00DB3E7E" w:rsidP="009266AD">
            <w:pPr>
              <w:rPr>
                <w:lang w:val="en-US"/>
              </w:rPr>
            </w:pPr>
            <w:r w:rsidRPr="00DB3E7E">
              <w:rPr>
                <w:lang w:val="en-US"/>
              </w:rPr>
              <w:t>UNSW website pathways of</w:t>
            </w:r>
          </w:p>
          <w:p w14:paraId="186153CF" w14:textId="7710F71E" w:rsidR="00DB3E7E" w:rsidRPr="00720841" w:rsidRDefault="00DB3E7E" w:rsidP="009266AD">
            <w:pPr>
              <w:rPr>
                <w:lang w:val="en-US"/>
              </w:rPr>
            </w:pPr>
            <w:r w:rsidRPr="00DB3E7E">
              <w:rPr>
                <w:lang w:val="en-US"/>
              </w:rPr>
              <w:t>future students.</w:t>
            </w:r>
          </w:p>
        </w:tc>
        <w:tc>
          <w:tcPr>
            <w:tcW w:w="2993" w:type="dxa"/>
            <w:tcBorders>
              <w:top w:val="single" w:sz="8" w:space="0" w:color="000000"/>
              <w:bottom w:val="single" w:sz="8" w:space="0" w:color="000000"/>
            </w:tcBorders>
          </w:tcPr>
          <w:p w14:paraId="0FAE089E" w14:textId="77777777" w:rsidR="00DB3E7E" w:rsidRPr="00DB3E7E" w:rsidRDefault="00DB3E7E" w:rsidP="009266AD">
            <w:pPr>
              <w:rPr>
                <w:lang w:val="en-US"/>
              </w:rPr>
            </w:pPr>
            <w:r w:rsidRPr="00DB3E7E">
              <w:rPr>
                <w:lang w:val="en-US"/>
              </w:rPr>
              <w:t>Project initiated to</w:t>
            </w:r>
          </w:p>
          <w:p w14:paraId="228D5431" w14:textId="77777777" w:rsidR="00DB3E7E" w:rsidRPr="00DB3E7E" w:rsidRDefault="00DB3E7E" w:rsidP="009266AD">
            <w:pPr>
              <w:rPr>
                <w:lang w:val="en-US"/>
              </w:rPr>
            </w:pPr>
            <w:r w:rsidRPr="00DB3E7E">
              <w:rPr>
                <w:lang w:val="en-US"/>
              </w:rPr>
              <w:t>determine the best way to</w:t>
            </w:r>
          </w:p>
          <w:p w14:paraId="22E39785" w14:textId="77777777" w:rsidR="00DB3E7E" w:rsidRPr="00DB3E7E" w:rsidRDefault="00DB3E7E" w:rsidP="009266AD">
            <w:pPr>
              <w:rPr>
                <w:lang w:val="en-US"/>
              </w:rPr>
            </w:pPr>
            <w:r w:rsidRPr="00DB3E7E">
              <w:rPr>
                <w:lang w:val="en-US"/>
              </w:rPr>
              <w:t>include access, equity and</w:t>
            </w:r>
          </w:p>
          <w:p w14:paraId="10389A3E" w14:textId="77777777" w:rsidR="00DB3E7E" w:rsidRPr="00DB3E7E" w:rsidRDefault="00DB3E7E" w:rsidP="009266AD">
            <w:pPr>
              <w:rPr>
                <w:lang w:val="en-US"/>
              </w:rPr>
            </w:pPr>
            <w:r w:rsidRPr="00DB3E7E">
              <w:rPr>
                <w:lang w:val="en-US"/>
              </w:rPr>
              <w:t>inclusion considerations on</w:t>
            </w:r>
          </w:p>
          <w:p w14:paraId="6681F697" w14:textId="77777777" w:rsidR="00DB3E7E" w:rsidRPr="00DB3E7E" w:rsidRDefault="00DB3E7E" w:rsidP="009266AD">
            <w:pPr>
              <w:rPr>
                <w:lang w:val="en-US"/>
              </w:rPr>
            </w:pPr>
            <w:r w:rsidRPr="00DB3E7E">
              <w:rPr>
                <w:lang w:val="en-US"/>
              </w:rPr>
              <w:t>the Degree Finder, and initial</w:t>
            </w:r>
          </w:p>
          <w:p w14:paraId="22DDF64B" w14:textId="77777777" w:rsidR="00DB3E7E" w:rsidRPr="00DB3E7E" w:rsidRDefault="00DB3E7E" w:rsidP="009266AD">
            <w:pPr>
              <w:rPr>
                <w:lang w:val="en-US"/>
              </w:rPr>
            </w:pPr>
            <w:r w:rsidRPr="00DB3E7E">
              <w:rPr>
                <w:lang w:val="en-US"/>
              </w:rPr>
              <w:t>report provided to the DIAP</w:t>
            </w:r>
          </w:p>
          <w:p w14:paraId="383E6341" w14:textId="77777777" w:rsidR="00DB3E7E" w:rsidRPr="00DB3E7E" w:rsidRDefault="00DB3E7E" w:rsidP="009266AD">
            <w:pPr>
              <w:rPr>
                <w:lang w:val="en-US"/>
              </w:rPr>
            </w:pPr>
            <w:r w:rsidRPr="00DB3E7E">
              <w:rPr>
                <w:lang w:val="en-US"/>
              </w:rPr>
              <w:t>Implementation Group.</w:t>
            </w:r>
          </w:p>
          <w:p w14:paraId="4C727D71" w14:textId="77777777" w:rsidR="00DB3E7E" w:rsidRPr="00DB3E7E" w:rsidRDefault="00DB3E7E" w:rsidP="009266AD">
            <w:pPr>
              <w:rPr>
                <w:lang w:val="en-US"/>
              </w:rPr>
            </w:pPr>
            <w:r w:rsidRPr="00DB3E7E">
              <w:rPr>
                <w:lang w:val="en-US"/>
              </w:rPr>
              <w:t>Annual web accessibility</w:t>
            </w:r>
          </w:p>
          <w:p w14:paraId="5F43472B" w14:textId="77777777" w:rsidR="00DB3E7E" w:rsidRPr="00DB3E7E" w:rsidRDefault="00DB3E7E" w:rsidP="009266AD">
            <w:pPr>
              <w:rPr>
                <w:lang w:val="en-US"/>
              </w:rPr>
            </w:pPr>
            <w:r w:rsidRPr="00DB3E7E">
              <w:rPr>
                <w:lang w:val="en-US"/>
              </w:rPr>
              <w:t>audits and actions with</w:t>
            </w:r>
          </w:p>
          <w:p w14:paraId="330E24C6" w14:textId="77777777" w:rsidR="00DB3E7E" w:rsidRPr="00DB3E7E" w:rsidRDefault="00DB3E7E" w:rsidP="009266AD">
            <w:pPr>
              <w:rPr>
                <w:lang w:val="en-US"/>
              </w:rPr>
            </w:pPr>
            <w:r w:rsidRPr="00DB3E7E">
              <w:rPr>
                <w:lang w:val="en-US"/>
              </w:rPr>
              <w:t xml:space="preserve">summary provided </w:t>
            </w:r>
            <w:proofErr w:type="gramStart"/>
            <w:r w:rsidRPr="00DB3E7E">
              <w:rPr>
                <w:lang w:val="en-US"/>
              </w:rPr>
              <w:t>to</w:t>
            </w:r>
            <w:proofErr w:type="gramEnd"/>
            <w:r w:rsidRPr="00DB3E7E">
              <w:rPr>
                <w:lang w:val="en-US"/>
              </w:rPr>
              <w:t xml:space="preserve"> the</w:t>
            </w:r>
          </w:p>
          <w:p w14:paraId="21C6282E" w14:textId="40A585D7" w:rsidR="00DB3E7E" w:rsidRPr="00720841" w:rsidRDefault="00DB3E7E" w:rsidP="009266AD">
            <w:pPr>
              <w:rPr>
                <w:lang w:val="en-US"/>
              </w:rPr>
            </w:pPr>
            <w:r w:rsidRPr="00DB3E7E">
              <w:rPr>
                <w:lang w:val="en-US"/>
              </w:rPr>
              <w:t>DIAP Implementation Group.</w:t>
            </w:r>
          </w:p>
        </w:tc>
        <w:tc>
          <w:tcPr>
            <w:tcW w:w="1980" w:type="dxa"/>
            <w:tcBorders>
              <w:top w:val="single" w:sz="8" w:space="0" w:color="000000"/>
              <w:bottom w:val="single" w:sz="8" w:space="0" w:color="000000"/>
            </w:tcBorders>
          </w:tcPr>
          <w:p w14:paraId="1B25D0A3" w14:textId="77777777" w:rsidR="00DB3E7E" w:rsidRPr="00DB3E7E" w:rsidRDefault="00DB3E7E" w:rsidP="009266AD">
            <w:pPr>
              <w:rPr>
                <w:lang w:val="en-US"/>
              </w:rPr>
            </w:pPr>
            <w:r w:rsidRPr="00DB3E7E">
              <w:rPr>
                <w:lang w:val="en-US"/>
              </w:rPr>
              <w:t>DVC Academic</w:t>
            </w:r>
          </w:p>
          <w:p w14:paraId="14C1B99C" w14:textId="77777777" w:rsidR="00DB3E7E" w:rsidRPr="00DB3E7E" w:rsidRDefault="00DB3E7E" w:rsidP="009266AD">
            <w:pPr>
              <w:rPr>
                <w:lang w:val="en-US"/>
              </w:rPr>
            </w:pPr>
            <w:r w:rsidRPr="00DB3E7E">
              <w:rPr>
                <w:lang w:val="en-US"/>
              </w:rPr>
              <w:t>&amp; Student Life –</w:t>
            </w:r>
          </w:p>
          <w:p w14:paraId="66FA5895" w14:textId="77777777" w:rsidR="00DB3E7E" w:rsidRPr="00DB3E7E" w:rsidRDefault="00DB3E7E" w:rsidP="009266AD">
            <w:pPr>
              <w:rPr>
                <w:lang w:val="en-US"/>
              </w:rPr>
            </w:pPr>
            <w:r w:rsidRPr="00DB3E7E">
              <w:rPr>
                <w:lang w:val="en-US"/>
              </w:rPr>
              <w:t>Future Student</w:t>
            </w:r>
          </w:p>
          <w:p w14:paraId="2D252DD6" w14:textId="77777777" w:rsidR="00DB3E7E" w:rsidRPr="00DB3E7E" w:rsidRDefault="00DB3E7E" w:rsidP="009266AD">
            <w:pPr>
              <w:rPr>
                <w:lang w:val="en-US"/>
              </w:rPr>
            </w:pPr>
            <w:r w:rsidRPr="00DB3E7E">
              <w:rPr>
                <w:lang w:val="en-US"/>
              </w:rPr>
              <w:t>Recruitment with</w:t>
            </w:r>
          </w:p>
          <w:p w14:paraId="065C3F31" w14:textId="77777777" w:rsidR="00DB3E7E" w:rsidRPr="00DB3E7E" w:rsidRDefault="00DB3E7E" w:rsidP="009266AD">
            <w:pPr>
              <w:rPr>
                <w:lang w:val="en-US"/>
              </w:rPr>
            </w:pPr>
            <w:r w:rsidRPr="00DB3E7E">
              <w:rPr>
                <w:lang w:val="en-US"/>
              </w:rPr>
              <w:t>support from the</w:t>
            </w:r>
          </w:p>
          <w:p w14:paraId="1BF0E31D" w14:textId="77777777" w:rsidR="00DB3E7E" w:rsidRPr="00DB3E7E" w:rsidRDefault="00DB3E7E" w:rsidP="009266AD">
            <w:pPr>
              <w:rPr>
                <w:lang w:val="en-US"/>
              </w:rPr>
            </w:pPr>
            <w:r w:rsidRPr="00DB3E7E">
              <w:rPr>
                <w:lang w:val="en-US"/>
              </w:rPr>
              <w:t>Division of EDI</w:t>
            </w:r>
          </w:p>
          <w:p w14:paraId="03459EBD" w14:textId="77777777" w:rsidR="00DB3E7E" w:rsidRPr="00DB3E7E" w:rsidRDefault="00DB3E7E" w:rsidP="009266AD">
            <w:pPr>
              <w:rPr>
                <w:lang w:val="en-US"/>
              </w:rPr>
            </w:pPr>
            <w:r w:rsidRPr="00DB3E7E">
              <w:rPr>
                <w:lang w:val="en-US"/>
              </w:rPr>
              <w:t>– Access, Equity</w:t>
            </w:r>
          </w:p>
          <w:p w14:paraId="20E76BEA" w14:textId="77777777" w:rsidR="00DB3E7E" w:rsidRPr="00DB3E7E" w:rsidRDefault="00DB3E7E" w:rsidP="009266AD">
            <w:pPr>
              <w:rPr>
                <w:lang w:val="en-US"/>
              </w:rPr>
            </w:pPr>
            <w:r w:rsidRPr="00DB3E7E">
              <w:rPr>
                <w:lang w:val="en-US"/>
              </w:rPr>
              <w:t>&amp; Inclusion</w:t>
            </w:r>
          </w:p>
          <w:p w14:paraId="6923ACC6" w14:textId="77777777" w:rsidR="00DB3E7E" w:rsidRPr="00DB3E7E" w:rsidRDefault="00DB3E7E" w:rsidP="009266AD">
            <w:pPr>
              <w:rPr>
                <w:lang w:val="en-US"/>
              </w:rPr>
            </w:pPr>
            <w:r w:rsidRPr="00DB3E7E">
              <w:rPr>
                <w:lang w:val="en-US"/>
              </w:rPr>
              <w:t>and Pro Vice-</w:t>
            </w:r>
          </w:p>
          <w:p w14:paraId="18A824B0" w14:textId="77777777" w:rsidR="00DB3E7E" w:rsidRPr="00DB3E7E" w:rsidRDefault="00DB3E7E" w:rsidP="009266AD">
            <w:pPr>
              <w:rPr>
                <w:lang w:val="en-US"/>
              </w:rPr>
            </w:pPr>
            <w:r w:rsidRPr="00DB3E7E">
              <w:rPr>
                <w:lang w:val="en-US"/>
              </w:rPr>
              <w:t>Chancellor</w:t>
            </w:r>
          </w:p>
          <w:p w14:paraId="059437FA" w14:textId="77777777" w:rsidR="00DB3E7E" w:rsidRPr="00DB3E7E" w:rsidRDefault="00DB3E7E" w:rsidP="009266AD">
            <w:pPr>
              <w:rPr>
                <w:lang w:val="en-US"/>
              </w:rPr>
            </w:pPr>
            <w:r w:rsidRPr="00DB3E7E">
              <w:rPr>
                <w:lang w:val="en-US"/>
              </w:rPr>
              <w:t>(PVC) Education</w:t>
            </w:r>
          </w:p>
          <w:p w14:paraId="2234229A" w14:textId="77777777" w:rsidR="00DB3E7E" w:rsidRPr="00DB3E7E" w:rsidRDefault="00DB3E7E" w:rsidP="009266AD">
            <w:pPr>
              <w:rPr>
                <w:lang w:val="en-US"/>
              </w:rPr>
            </w:pPr>
            <w:r w:rsidRPr="00DB3E7E">
              <w:rPr>
                <w:lang w:val="en-US"/>
              </w:rPr>
              <w:t>&amp; Student</w:t>
            </w:r>
          </w:p>
          <w:p w14:paraId="45202AF0" w14:textId="77777777" w:rsidR="00DB3E7E" w:rsidRPr="00DB3E7E" w:rsidRDefault="00DB3E7E" w:rsidP="009266AD">
            <w:pPr>
              <w:rPr>
                <w:lang w:val="en-US"/>
              </w:rPr>
            </w:pPr>
            <w:r w:rsidRPr="00DB3E7E">
              <w:rPr>
                <w:lang w:val="en-US"/>
              </w:rPr>
              <w:t>Experience –</w:t>
            </w:r>
          </w:p>
          <w:p w14:paraId="25455E46" w14:textId="7E1C0D7A" w:rsidR="00DB3E7E" w:rsidRPr="00720841" w:rsidRDefault="00DB3E7E" w:rsidP="009266AD">
            <w:pPr>
              <w:rPr>
                <w:lang w:val="en-US"/>
              </w:rPr>
            </w:pPr>
            <w:r w:rsidRPr="00DB3E7E">
              <w:rPr>
                <w:lang w:val="en-US"/>
              </w:rPr>
              <w:t>Student Support</w:t>
            </w:r>
          </w:p>
        </w:tc>
        <w:tc>
          <w:tcPr>
            <w:tcW w:w="1366" w:type="dxa"/>
            <w:tcBorders>
              <w:top w:val="single" w:sz="8" w:space="0" w:color="000000"/>
              <w:bottom w:val="single" w:sz="8" w:space="0" w:color="000000"/>
            </w:tcBorders>
          </w:tcPr>
          <w:p w14:paraId="70ABB3DB" w14:textId="77777777" w:rsidR="00DB3E7E" w:rsidRPr="00DB3E7E" w:rsidRDefault="00DB3E7E" w:rsidP="009266AD">
            <w:pPr>
              <w:rPr>
                <w:lang w:val="en-US"/>
              </w:rPr>
            </w:pPr>
            <w:r w:rsidRPr="00DB3E7E">
              <w:rPr>
                <w:lang w:val="en-US"/>
              </w:rPr>
              <w:t>December</w:t>
            </w:r>
          </w:p>
          <w:p w14:paraId="713E752C" w14:textId="061FC788" w:rsidR="00DB3E7E" w:rsidRPr="00720841" w:rsidRDefault="00DB3E7E" w:rsidP="009266AD">
            <w:pPr>
              <w:rPr>
                <w:lang w:val="en-US"/>
              </w:rPr>
            </w:pPr>
            <w:r w:rsidRPr="00DB3E7E">
              <w:rPr>
                <w:lang w:val="en-US"/>
              </w:rPr>
              <w:t>2022</w:t>
            </w:r>
          </w:p>
        </w:tc>
      </w:tr>
    </w:tbl>
    <w:p w14:paraId="0AEC0D8A" w14:textId="0C366056" w:rsidR="00D7549C" w:rsidRDefault="00D7549C" w:rsidP="00FD4D41"/>
    <w:p w14:paraId="1D1A7200" w14:textId="59CC8A43" w:rsidR="00DB3E7E" w:rsidRDefault="00DB3E7E" w:rsidP="00FD4D41"/>
    <w:p w14:paraId="16E11C6F" w14:textId="5F810F73" w:rsidR="00DB3E7E" w:rsidRDefault="00DB3E7E" w:rsidP="005117BB">
      <w:r>
        <w:t>[STUDENT QUOTE]</w:t>
      </w:r>
    </w:p>
    <w:p w14:paraId="753A902E" w14:textId="62BA3A02" w:rsidR="00D90163" w:rsidRDefault="00D90163" w:rsidP="005117BB"/>
    <w:p w14:paraId="118E3736" w14:textId="77777777" w:rsidR="00804360" w:rsidRDefault="00804360" w:rsidP="005117BB">
      <w:r>
        <w:t xml:space="preserve">“Disability inclusion benefits our whole UNSW community. The DIAP cements the University’s commitment to accessibility and inclusion for all staff and students and creates a pathway to better action and conversation. All people at UNSW deserve to be included in spaces of learning, community, and fun!” </w:t>
      </w:r>
    </w:p>
    <w:p w14:paraId="17E8CDBD" w14:textId="77777777" w:rsidR="00804360" w:rsidRDefault="00804360" w:rsidP="005117BB"/>
    <w:p w14:paraId="1D503DF6" w14:textId="59298B33" w:rsidR="00D90163" w:rsidRDefault="00804360" w:rsidP="005117BB">
      <w:r>
        <w:t>Isabelle Vertucci UNSW Disability Champion 2021-2022 Senior Peer Connections Officer, Student Engagement, PVC Education and Student Experience</w:t>
      </w:r>
    </w:p>
    <w:p w14:paraId="2090CBDA" w14:textId="6DE92D07" w:rsidR="00D90163" w:rsidRDefault="00D90163" w:rsidP="005117BB"/>
    <w:p w14:paraId="257166A5" w14:textId="0A7BA096" w:rsidR="00D90163" w:rsidRDefault="00D90163" w:rsidP="00FD4D41"/>
    <w:p w14:paraId="43CC4966" w14:textId="0F289CA8" w:rsidR="00D90163" w:rsidRDefault="00D90163" w:rsidP="00FD4D41"/>
    <w:p w14:paraId="240EA144" w14:textId="604D6513" w:rsidR="00D90163" w:rsidRDefault="00D90163" w:rsidP="00FD4D41"/>
    <w:p w14:paraId="142B6CA9" w14:textId="60F4524E" w:rsidR="00D90163" w:rsidRDefault="00D90163" w:rsidP="00FD4D41"/>
    <w:p w14:paraId="18065C0C" w14:textId="77777777" w:rsidR="00D90163" w:rsidRDefault="00D90163" w:rsidP="00FD4D41"/>
    <w:p w14:paraId="1A5B4BE4" w14:textId="3B7B2A6B" w:rsidR="00DB3E7E" w:rsidRDefault="00DB3E7E" w:rsidP="00FD4D41"/>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D90163" w:rsidRPr="00720841" w14:paraId="00F290B1" w14:textId="77777777" w:rsidTr="00D12042">
        <w:trPr>
          <w:trHeight w:val="420"/>
        </w:trPr>
        <w:tc>
          <w:tcPr>
            <w:tcW w:w="9286" w:type="dxa"/>
            <w:gridSpan w:val="4"/>
            <w:tcBorders>
              <w:top w:val="single" w:sz="8" w:space="0" w:color="000000"/>
              <w:bottom w:val="single" w:sz="8" w:space="0" w:color="000000"/>
            </w:tcBorders>
          </w:tcPr>
          <w:p w14:paraId="4057BCCB" w14:textId="60029E55" w:rsidR="00D90163" w:rsidRPr="00720841" w:rsidRDefault="00D90163" w:rsidP="009266AD">
            <w:pPr>
              <w:pStyle w:val="Heading3"/>
              <w:rPr>
                <w:rFonts w:eastAsia="Roboto-Light"/>
                <w:lang w:val="en-US"/>
              </w:rPr>
            </w:pPr>
            <w:bookmarkStart w:id="14" w:name="_Toc102575107"/>
            <w:r w:rsidRPr="00D90163">
              <w:rPr>
                <w:rFonts w:eastAsia="Roboto-Light"/>
                <w:lang w:val="en-US"/>
              </w:rPr>
              <w:t>Staff career development</w:t>
            </w:r>
            <w:bookmarkEnd w:id="14"/>
          </w:p>
        </w:tc>
      </w:tr>
      <w:tr w:rsidR="00D90163" w:rsidRPr="00720841" w14:paraId="4AA1DF0C" w14:textId="77777777" w:rsidTr="00D90163">
        <w:trPr>
          <w:trHeight w:val="420"/>
        </w:trPr>
        <w:tc>
          <w:tcPr>
            <w:tcW w:w="2970" w:type="dxa"/>
            <w:tcBorders>
              <w:top w:val="single" w:sz="8" w:space="0" w:color="000000"/>
              <w:bottom w:val="single" w:sz="8" w:space="0" w:color="000000"/>
            </w:tcBorders>
          </w:tcPr>
          <w:p w14:paraId="74A57AB7" w14:textId="77777777" w:rsidR="00D90163" w:rsidRPr="00720841" w:rsidRDefault="00D90163"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0B61A2F7" w14:textId="77777777" w:rsidR="00D90163" w:rsidRPr="00720841" w:rsidRDefault="00D90163"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3BB58CB6" w14:textId="77777777" w:rsidR="00D90163" w:rsidRPr="00720841" w:rsidRDefault="00D90163"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3EE3F7B0" w14:textId="77777777" w:rsidR="00D90163" w:rsidRPr="00720841" w:rsidRDefault="00D90163"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90163" w:rsidRPr="00720841" w14:paraId="0E9DE61A" w14:textId="77777777" w:rsidTr="00D90163">
        <w:trPr>
          <w:trHeight w:val="1758"/>
        </w:trPr>
        <w:tc>
          <w:tcPr>
            <w:tcW w:w="2970" w:type="dxa"/>
            <w:tcBorders>
              <w:top w:val="single" w:sz="8" w:space="0" w:color="000000"/>
            </w:tcBorders>
          </w:tcPr>
          <w:p w14:paraId="0989E8A6" w14:textId="77777777" w:rsidR="00D90163" w:rsidRPr="00D90163" w:rsidRDefault="00D90163" w:rsidP="005117BB">
            <w:pPr>
              <w:rPr>
                <w:lang w:val="en-US"/>
              </w:rPr>
            </w:pPr>
            <w:r w:rsidRPr="00D90163">
              <w:rPr>
                <w:lang w:val="en-US"/>
              </w:rPr>
              <w:t>Develop written guidelines</w:t>
            </w:r>
          </w:p>
          <w:p w14:paraId="0AAEDE08" w14:textId="77777777" w:rsidR="00D90163" w:rsidRPr="00D90163" w:rsidRDefault="00D90163" w:rsidP="005117BB">
            <w:pPr>
              <w:rPr>
                <w:lang w:val="en-US"/>
              </w:rPr>
            </w:pPr>
            <w:r w:rsidRPr="00D90163">
              <w:rPr>
                <w:lang w:val="en-US"/>
              </w:rPr>
              <w:t>and a checklist to ensure</w:t>
            </w:r>
          </w:p>
          <w:p w14:paraId="71889572" w14:textId="77777777" w:rsidR="00D90163" w:rsidRPr="00D90163" w:rsidRDefault="00D90163" w:rsidP="005117BB">
            <w:pPr>
              <w:rPr>
                <w:lang w:val="en-US"/>
              </w:rPr>
            </w:pPr>
            <w:r w:rsidRPr="00D90163">
              <w:rPr>
                <w:lang w:val="en-US"/>
              </w:rPr>
              <w:t>that all learning and</w:t>
            </w:r>
          </w:p>
          <w:p w14:paraId="1FDA2DA1" w14:textId="77777777" w:rsidR="00D90163" w:rsidRPr="00D90163" w:rsidRDefault="00D90163" w:rsidP="005117BB">
            <w:pPr>
              <w:rPr>
                <w:lang w:val="en-US"/>
              </w:rPr>
            </w:pPr>
            <w:r w:rsidRPr="00D90163">
              <w:rPr>
                <w:lang w:val="en-US"/>
              </w:rPr>
              <w:t>development courses are</w:t>
            </w:r>
          </w:p>
          <w:p w14:paraId="10152CAB" w14:textId="77777777" w:rsidR="00D90163" w:rsidRPr="00D90163" w:rsidRDefault="00D90163" w:rsidP="005117BB">
            <w:pPr>
              <w:rPr>
                <w:lang w:val="en-US"/>
              </w:rPr>
            </w:pPr>
            <w:r w:rsidRPr="00D90163">
              <w:rPr>
                <w:lang w:val="en-US"/>
              </w:rPr>
              <w:t>accessible and inclusive for</w:t>
            </w:r>
          </w:p>
          <w:p w14:paraId="5E66F2E3" w14:textId="175F51EC" w:rsidR="00D90163" w:rsidRPr="00720841" w:rsidRDefault="00D90163" w:rsidP="005117BB">
            <w:pPr>
              <w:rPr>
                <w:lang w:val="en-US"/>
              </w:rPr>
            </w:pPr>
            <w:r w:rsidRPr="00D90163">
              <w:rPr>
                <w:lang w:val="en-US"/>
              </w:rPr>
              <w:t>employees with disability.</w:t>
            </w:r>
          </w:p>
        </w:tc>
        <w:tc>
          <w:tcPr>
            <w:tcW w:w="2970" w:type="dxa"/>
            <w:tcBorders>
              <w:top w:val="single" w:sz="8" w:space="0" w:color="000000"/>
            </w:tcBorders>
          </w:tcPr>
          <w:p w14:paraId="5B3C62AA" w14:textId="77777777" w:rsidR="00D90163" w:rsidRPr="00D90163" w:rsidRDefault="00D90163" w:rsidP="005117BB">
            <w:pPr>
              <w:rPr>
                <w:lang w:val="en-US"/>
              </w:rPr>
            </w:pPr>
            <w:r w:rsidRPr="00D90163">
              <w:rPr>
                <w:lang w:val="en-US"/>
              </w:rPr>
              <w:t>Best practice guidelines</w:t>
            </w:r>
          </w:p>
          <w:p w14:paraId="36A20B6B" w14:textId="77777777" w:rsidR="00D90163" w:rsidRPr="00D90163" w:rsidRDefault="00D90163" w:rsidP="005117BB">
            <w:pPr>
              <w:rPr>
                <w:lang w:val="en-US"/>
              </w:rPr>
            </w:pPr>
            <w:r w:rsidRPr="00D90163">
              <w:rPr>
                <w:lang w:val="en-US"/>
              </w:rPr>
              <w:t>from the Australian</w:t>
            </w:r>
          </w:p>
          <w:p w14:paraId="019CE4C9" w14:textId="77777777" w:rsidR="00D90163" w:rsidRPr="00D90163" w:rsidRDefault="00D90163" w:rsidP="005117BB">
            <w:pPr>
              <w:rPr>
                <w:lang w:val="en-US"/>
              </w:rPr>
            </w:pPr>
            <w:r w:rsidRPr="00D90163">
              <w:rPr>
                <w:lang w:val="en-US"/>
              </w:rPr>
              <w:t>Network on Disability</w:t>
            </w:r>
          </w:p>
          <w:p w14:paraId="7B01AF7C" w14:textId="77777777" w:rsidR="00D90163" w:rsidRPr="00D90163" w:rsidRDefault="00D90163" w:rsidP="005117BB">
            <w:pPr>
              <w:rPr>
                <w:lang w:val="en-US"/>
              </w:rPr>
            </w:pPr>
            <w:r w:rsidRPr="00D90163">
              <w:rPr>
                <w:lang w:val="en-US"/>
              </w:rPr>
              <w:t>reformulated for UNSW</w:t>
            </w:r>
          </w:p>
          <w:p w14:paraId="0AB6184B" w14:textId="77777777" w:rsidR="00D90163" w:rsidRPr="00D90163" w:rsidRDefault="00D90163" w:rsidP="005117BB">
            <w:pPr>
              <w:rPr>
                <w:lang w:val="en-US"/>
              </w:rPr>
            </w:pPr>
            <w:r w:rsidRPr="00D90163">
              <w:rPr>
                <w:lang w:val="en-US"/>
              </w:rPr>
              <w:t>context, agreed with Human</w:t>
            </w:r>
          </w:p>
          <w:p w14:paraId="06CEB803" w14:textId="77777777" w:rsidR="00D90163" w:rsidRPr="00D90163" w:rsidRDefault="00D90163" w:rsidP="005117BB">
            <w:pPr>
              <w:rPr>
                <w:lang w:val="en-US"/>
              </w:rPr>
            </w:pPr>
            <w:r w:rsidRPr="00D90163">
              <w:rPr>
                <w:lang w:val="en-US"/>
              </w:rPr>
              <w:t>Resources, DVC Research,</w:t>
            </w:r>
          </w:p>
          <w:p w14:paraId="4375F87F" w14:textId="77777777" w:rsidR="00D90163" w:rsidRPr="00D90163" w:rsidRDefault="00D90163" w:rsidP="005117BB">
            <w:pPr>
              <w:rPr>
                <w:lang w:val="en-US"/>
              </w:rPr>
            </w:pPr>
            <w:r w:rsidRPr="00D90163">
              <w:rPr>
                <w:lang w:val="en-US"/>
              </w:rPr>
              <w:t>and DVC Academic and</w:t>
            </w:r>
          </w:p>
          <w:p w14:paraId="1FCAFCD3" w14:textId="77777777" w:rsidR="00D90163" w:rsidRPr="00D90163" w:rsidRDefault="00D90163" w:rsidP="005117BB">
            <w:pPr>
              <w:rPr>
                <w:lang w:val="en-US"/>
              </w:rPr>
            </w:pPr>
            <w:r w:rsidRPr="00D90163">
              <w:rPr>
                <w:lang w:val="en-US"/>
              </w:rPr>
              <w:t>communicated with</w:t>
            </w:r>
          </w:p>
          <w:p w14:paraId="4951F894" w14:textId="77777777" w:rsidR="00D90163" w:rsidRPr="00D90163" w:rsidRDefault="00D90163" w:rsidP="005117BB">
            <w:pPr>
              <w:rPr>
                <w:lang w:val="en-US"/>
              </w:rPr>
            </w:pPr>
            <w:r w:rsidRPr="00D90163">
              <w:rPr>
                <w:lang w:val="en-US"/>
              </w:rPr>
              <w:t>practitioners and other key</w:t>
            </w:r>
          </w:p>
          <w:p w14:paraId="6366C1AD" w14:textId="68BA1C02" w:rsidR="00D90163" w:rsidRPr="00720841" w:rsidRDefault="00D90163" w:rsidP="005117BB">
            <w:pPr>
              <w:rPr>
                <w:lang w:val="en-US"/>
              </w:rPr>
            </w:pPr>
            <w:r w:rsidRPr="00D90163">
              <w:rPr>
                <w:lang w:val="en-US"/>
              </w:rPr>
              <w:t>stakeholders.</w:t>
            </w:r>
          </w:p>
        </w:tc>
        <w:tc>
          <w:tcPr>
            <w:tcW w:w="1980" w:type="dxa"/>
            <w:tcBorders>
              <w:top w:val="single" w:sz="8" w:space="0" w:color="000000"/>
            </w:tcBorders>
          </w:tcPr>
          <w:p w14:paraId="2B67A0C5" w14:textId="77777777" w:rsidR="00D90163" w:rsidRPr="00D90163" w:rsidRDefault="00D90163" w:rsidP="005117BB">
            <w:pPr>
              <w:rPr>
                <w:lang w:val="en-US"/>
              </w:rPr>
            </w:pPr>
            <w:r w:rsidRPr="00D90163">
              <w:rPr>
                <w:lang w:val="en-US"/>
              </w:rPr>
              <w:t>Division of EDI</w:t>
            </w:r>
          </w:p>
          <w:p w14:paraId="418F7DE8" w14:textId="77777777" w:rsidR="00D90163" w:rsidRPr="00D90163" w:rsidRDefault="00D90163" w:rsidP="005117BB">
            <w:pPr>
              <w:rPr>
                <w:lang w:val="en-US"/>
              </w:rPr>
            </w:pPr>
            <w:r w:rsidRPr="00D90163">
              <w:rPr>
                <w:lang w:val="en-US"/>
              </w:rPr>
              <w:t>– Access, Equity</w:t>
            </w:r>
          </w:p>
          <w:p w14:paraId="38DE0D0A" w14:textId="77777777" w:rsidR="00D90163" w:rsidRPr="00D90163" w:rsidRDefault="00D90163" w:rsidP="005117BB">
            <w:pPr>
              <w:rPr>
                <w:lang w:val="en-US"/>
              </w:rPr>
            </w:pPr>
            <w:r w:rsidRPr="00D90163">
              <w:rPr>
                <w:lang w:val="en-US"/>
              </w:rPr>
              <w:t>&amp; Inclusion (DIAP</w:t>
            </w:r>
          </w:p>
          <w:p w14:paraId="39A717B8" w14:textId="77777777" w:rsidR="00D90163" w:rsidRPr="00D90163" w:rsidRDefault="00D90163" w:rsidP="005117BB">
            <w:pPr>
              <w:rPr>
                <w:lang w:val="en-US"/>
              </w:rPr>
            </w:pPr>
            <w:r w:rsidRPr="00D90163">
              <w:rPr>
                <w:lang w:val="en-US"/>
              </w:rPr>
              <w:t>Project Manager)</w:t>
            </w:r>
          </w:p>
          <w:p w14:paraId="5A45B493" w14:textId="77777777" w:rsidR="00D90163" w:rsidRPr="00D90163" w:rsidRDefault="00D90163" w:rsidP="005117BB">
            <w:pPr>
              <w:rPr>
                <w:lang w:val="en-US"/>
              </w:rPr>
            </w:pPr>
            <w:r w:rsidRPr="00D90163">
              <w:rPr>
                <w:lang w:val="en-US"/>
              </w:rPr>
              <w:t>with Human</w:t>
            </w:r>
          </w:p>
          <w:p w14:paraId="3F2D5739" w14:textId="77777777" w:rsidR="00D90163" w:rsidRPr="00D90163" w:rsidRDefault="00D90163" w:rsidP="005117BB">
            <w:pPr>
              <w:rPr>
                <w:lang w:val="en-US"/>
              </w:rPr>
            </w:pPr>
            <w:r w:rsidRPr="00D90163">
              <w:rPr>
                <w:lang w:val="en-US"/>
              </w:rPr>
              <w:t>Resources, DVC</w:t>
            </w:r>
          </w:p>
          <w:p w14:paraId="49780E28" w14:textId="77777777" w:rsidR="00D90163" w:rsidRPr="00D90163" w:rsidRDefault="00D90163" w:rsidP="005117BB">
            <w:pPr>
              <w:rPr>
                <w:lang w:val="en-US"/>
              </w:rPr>
            </w:pPr>
            <w:r w:rsidRPr="00D90163">
              <w:rPr>
                <w:lang w:val="en-US"/>
              </w:rPr>
              <w:t>Research and</w:t>
            </w:r>
          </w:p>
          <w:p w14:paraId="1BF90F6F" w14:textId="1DC3F651" w:rsidR="00D90163" w:rsidRPr="00720841" w:rsidRDefault="00D90163" w:rsidP="005117BB">
            <w:pPr>
              <w:rPr>
                <w:lang w:val="en-US"/>
              </w:rPr>
            </w:pPr>
            <w:r w:rsidRPr="00D90163">
              <w:rPr>
                <w:lang w:val="en-US"/>
              </w:rPr>
              <w:t>DVC Academic</w:t>
            </w:r>
          </w:p>
        </w:tc>
        <w:tc>
          <w:tcPr>
            <w:tcW w:w="1366" w:type="dxa"/>
            <w:tcBorders>
              <w:top w:val="single" w:sz="8" w:space="0" w:color="000000"/>
            </w:tcBorders>
          </w:tcPr>
          <w:p w14:paraId="30036DDD" w14:textId="77777777" w:rsidR="00D90163" w:rsidRPr="00D90163" w:rsidRDefault="00D90163" w:rsidP="005117BB">
            <w:pPr>
              <w:rPr>
                <w:lang w:val="en-US"/>
              </w:rPr>
            </w:pPr>
            <w:r w:rsidRPr="00D90163">
              <w:rPr>
                <w:lang w:val="en-US"/>
              </w:rPr>
              <w:t>December</w:t>
            </w:r>
          </w:p>
          <w:p w14:paraId="57590EE9" w14:textId="0E9A71E2" w:rsidR="00D90163" w:rsidRPr="00720841" w:rsidRDefault="00D90163" w:rsidP="005117BB">
            <w:pPr>
              <w:rPr>
                <w:lang w:val="en-US"/>
              </w:rPr>
            </w:pPr>
            <w:r w:rsidRPr="00D90163">
              <w:rPr>
                <w:lang w:val="en-US"/>
              </w:rPr>
              <w:t>2023</w:t>
            </w:r>
          </w:p>
        </w:tc>
      </w:tr>
      <w:tr w:rsidR="00D90163" w:rsidRPr="00720841" w14:paraId="0BFF6A41" w14:textId="77777777" w:rsidTr="00D90163">
        <w:trPr>
          <w:trHeight w:val="1408"/>
        </w:trPr>
        <w:tc>
          <w:tcPr>
            <w:tcW w:w="2970" w:type="dxa"/>
            <w:vMerge w:val="restart"/>
            <w:tcBorders>
              <w:top w:val="single" w:sz="8" w:space="0" w:color="000000"/>
              <w:bottom w:val="nil"/>
            </w:tcBorders>
          </w:tcPr>
          <w:p w14:paraId="28294C76" w14:textId="77777777" w:rsidR="00D90163" w:rsidRPr="00D90163" w:rsidRDefault="00D90163" w:rsidP="005117BB">
            <w:pPr>
              <w:rPr>
                <w:lang w:val="en-US"/>
              </w:rPr>
            </w:pPr>
            <w:r w:rsidRPr="00D90163">
              <w:rPr>
                <w:lang w:val="en-US"/>
              </w:rPr>
              <w:lastRenderedPageBreak/>
              <w:t>Ensure that the Workplace</w:t>
            </w:r>
          </w:p>
          <w:p w14:paraId="53670B88" w14:textId="77777777" w:rsidR="00D90163" w:rsidRPr="00D90163" w:rsidRDefault="00D90163" w:rsidP="005117BB">
            <w:pPr>
              <w:rPr>
                <w:lang w:val="en-US"/>
              </w:rPr>
            </w:pPr>
            <w:r w:rsidRPr="00D90163">
              <w:rPr>
                <w:lang w:val="en-US"/>
              </w:rPr>
              <w:t>Adjustment policy and</w:t>
            </w:r>
          </w:p>
          <w:p w14:paraId="333230E1" w14:textId="77777777" w:rsidR="00D90163" w:rsidRPr="00D90163" w:rsidRDefault="00D90163" w:rsidP="005117BB">
            <w:pPr>
              <w:rPr>
                <w:lang w:val="en-US"/>
              </w:rPr>
            </w:pPr>
            <w:r w:rsidRPr="00D90163">
              <w:rPr>
                <w:lang w:val="en-US"/>
              </w:rPr>
              <w:t>procedure includes career</w:t>
            </w:r>
          </w:p>
          <w:p w14:paraId="32BE764C" w14:textId="278A04BA" w:rsidR="00D90163" w:rsidRPr="00720841" w:rsidRDefault="00D90163" w:rsidP="005117BB">
            <w:pPr>
              <w:rPr>
                <w:lang w:val="en-US"/>
              </w:rPr>
            </w:pPr>
            <w:r w:rsidRPr="00D90163">
              <w:rPr>
                <w:lang w:val="en-US"/>
              </w:rPr>
              <w:t>development.</w:t>
            </w:r>
          </w:p>
        </w:tc>
        <w:tc>
          <w:tcPr>
            <w:tcW w:w="2970" w:type="dxa"/>
            <w:tcBorders>
              <w:top w:val="single" w:sz="8" w:space="0" w:color="000000"/>
              <w:bottom w:val="nil"/>
            </w:tcBorders>
          </w:tcPr>
          <w:p w14:paraId="2AF16A9D" w14:textId="77777777" w:rsidR="00D90163" w:rsidRPr="00D90163" w:rsidRDefault="00D90163" w:rsidP="005117BB">
            <w:pPr>
              <w:rPr>
                <w:lang w:val="en-US"/>
              </w:rPr>
            </w:pPr>
            <w:r w:rsidRPr="00D90163">
              <w:rPr>
                <w:lang w:val="en-US"/>
              </w:rPr>
              <w:t>Considerations around</w:t>
            </w:r>
          </w:p>
          <w:p w14:paraId="0A93CD86" w14:textId="77777777" w:rsidR="00D90163" w:rsidRPr="00D90163" w:rsidRDefault="00D90163" w:rsidP="005117BB">
            <w:pPr>
              <w:rPr>
                <w:lang w:val="en-US"/>
              </w:rPr>
            </w:pPr>
            <w:r w:rsidRPr="00D90163">
              <w:rPr>
                <w:lang w:val="en-US"/>
              </w:rPr>
              <w:t>career development to be</w:t>
            </w:r>
          </w:p>
          <w:p w14:paraId="634041E7" w14:textId="77777777" w:rsidR="00D90163" w:rsidRPr="00D90163" w:rsidRDefault="00D90163" w:rsidP="005117BB">
            <w:pPr>
              <w:rPr>
                <w:lang w:val="en-US"/>
              </w:rPr>
            </w:pPr>
            <w:r w:rsidRPr="00D90163">
              <w:rPr>
                <w:lang w:val="en-US"/>
              </w:rPr>
              <w:t>explicitly included in the</w:t>
            </w:r>
          </w:p>
          <w:p w14:paraId="332D2BE9" w14:textId="77777777" w:rsidR="00D90163" w:rsidRPr="00D90163" w:rsidRDefault="00D90163" w:rsidP="005117BB">
            <w:pPr>
              <w:rPr>
                <w:lang w:val="en-US"/>
              </w:rPr>
            </w:pPr>
            <w:r w:rsidRPr="00D90163">
              <w:rPr>
                <w:lang w:val="en-US"/>
              </w:rPr>
              <w:t>new Workplace Adjustment</w:t>
            </w:r>
          </w:p>
          <w:p w14:paraId="4B7C7FA6" w14:textId="66FA602F" w:rsidR="00D90163" w:rsidRPr="00720841" w:rsidRDefault="00D90163" w:rsidP="005117BB">
            <w:pPr>
              <w:rPr>
                <w:lang w:val="en-US"/>
              </w:rPr>
            </w:pPr>
            <w:r w:rsidRPr="00D90163">
              <w:rPr>
                <w:lang w:val="en-US"/>
              </w:rPr>
              <w:t>policy.</w:t>
            </w:r>
          </w:p>
        </w:tc>
        <w:tc>
          <w:tcPr>
            <w:tcW w:w="1980" w:type="dxa"/>
            <w:vMerge w:val="restart"/>
            <w:tcBorders>
              <w:top w:val="single" w:sz="8" w:space="0" w:color="000000"/>
              <w:bottom w:val="nil"/>
            </w:tcBorders>
          </w:tcPr>
          <w:p w14:paraId="44B7ABA6" w14:textId="77777777" w:rsidR="00D90163" w:rsidRPr="00D90163" w:rsidRDefault="00D90163" w:rsidP="005117BB">
            <w:pPr>
              <w:rPr>
                <w:lang w:val="en-US"/>
              </w:rPr>
            </w:pPr>
            <w:r w:rsidRPr="00D90163">
              <w:rPr>
                <w:lang w:val="en-US"/>
              </w:rPr>
              <w:t>Division of EDI –</w:t>
            </w:r>
          </w:p>
          <w:p w14:paraId="5540DAF1" w14:textId="77777777" w:rsidR="00D90163" w:rsidRPr="00D90163" w:rsidRDefault="00D90163" w:rsidP="005117BB">
            <w:pPr>
              <w:rPr>
                <w:lang w:val="en-US"/>
              </w:rPr>
            </w:pPr>
            <w:r w:rsidRPr="00D90163">
              <w:rPr>
                <w:lang w:val="en-US"/>
              </w:rPr>
              <w:t>Access, Equity &amp;</w:t>
            </w:r>
          </w:p>
          <w:p w14:paraId="6D8A9FE8" w14:textId="341C2F03" w:rsidR="00D90163" w:rsidRPr="00720841" w:rsidRDefault="00D90163" w:rsidP="005117BB">
            <w:pPr>
              <w:rPr>
                <w:lang w:val="en-US"/>
              </w:rPr>
            </w:pPr>
            <w:r w:rsidRPr="00D90163">
              <w:rPr>
                <w:lang w:val="en-US"/>
              </w:rPr>
              <w:t>Inclusion with HR</w:t>
            </w:r>
          </w:p>
        </w:tc>
        <w:tc>
          <w:tcPr>
            <w:tcW w:w="1366" w:type="dxa"/>
            <w:vMerge w:val="restart"/>
            <w:tcBorders>
              <w:top w:val="single" w:sz="8" w:space="0" w:color="000000"/>
              <w:bottom w:val="nil"/>
            </w:tcBorders>
          </w:tcPr>
          <w:p w14:paraId="099DF652" w14:textId="3BE9FB6A" w:rsidR="00D90163" w:rsidRPr="00720841" w:rsidRDefault="00D90163" w:rsidP="005117BB">
            <w:pPr>
              <w:rPr>
                <w:lang w:val="en-US"/>
              </w:rPr>
            </w:pPr>
            <w:r w:rsidRPr="00D90163">
              <w:rPr>
                <w:lang w:val="en-US"/>
              </w:rPr>
              <w:t>June 2023</w:t>
            </w:r>
          </w:p>
        </w:tc>
      </w:tr>
      <w:tr w:rsidR="00D90163" w:rsidRPr="00720841" w14:paraId="5BE5A83F" w14:textId="77777777" w:rsidTr="00D90163">
        <w:trPr>
          <w:trHeight w:val="349"/>
        </w:trPr>
        <w:tc>
          <w:tcPr>
            <w:tcW w:w="2970" w:type="dxa"/>
            <w:vMerge/>
            <w:tcBorders>
              <w:bottom w:val="single" w:sz="8" w:space="0" w:color="000000"/>
            </w:tcBorders>
          </w:tcPr>
          <w:p w14:paraId="609BF782" w14:textId="77777777" w:rsidR="00D90163" w:rsidRPr="00720841" w:rsidRDefault="00D90163" w:rsidP="005117BB">
            <w:pPr>
              <w:rPr>
                <w:lang w:val="en-US"/>
              </w:rPr>
            </w:pPr>
          </w:p>
        </w:tc>
        <w:tc>
          <w:tcPr>
            <w:tcW w:w="2970" w:type="dxa"/>
            <w:tcBorders>
              <w:bottom w:val="single" w:sz="8" w:space="0" w:color="000000"/>
            </w:tcBorders>
          </w:tcPr>
          <w:p w14:paraId="5A732365" w14:textId="77777777" w:rsidR="00D90163" w:rsidRPr="00720841" w:rsidRDefault="00D90163" w:rsidP="005117BB">
            <w:pPr>
              <w:rPr>
                <w:rFonts w:ascii="Times New Roman"/>
                <w:sz w:val="24"/>
                <w:lang w:val="en-US"/>
              </w:rPr>
            </w:pPr>
          </w:p>
        </w:tc>
        <w:tc>
          <w:tcPr>
            <w:tcW w:w="1980" w:type="dxa"/>
            <w:vMerge/>
            <w:tcBorders>
              <w:bottom w:val="single" w:sz="8" w:space="0" w:color="000000"/>
            </w:tcBorders>
          </w:tcPr>
          <w:p w14:paraId="0E21CC7C" w14:textId="77777777" w:rsidR="00D90163" w:rsidRPr="00720841" w:rsidRDefault="00D90163" w:rsidP="005117BB">
            <w:pPr>
              <w:rPr>
                <w:rFonts w:ascii="Times New Roman"/>
                <w:sz w:val="24"/>
                <w:lang w:val="en-US"/>
              </w:rPr>
            </w:pPr>
          </w:p>
        </w:tc>
        <w:tc>
          <w:tcPr>
            <w:tcW w:w="1366" w:type="dxa"/>
            <w:vMerge/>
            <w:tcBorders>
              <w:bottom w:val="single" w:sz="8" w:space="0" w:color="000000"/>
            </w:tcBorders>
          </w:tcPr>
          <w:p w14:paraId="41AE6F03" w14:textId="77777777" w:rsidR="00D90163" w:rsidRPr="00720841" w:rsidRDefault="00D90163" w:rsidP="005117BB">
            <w:pPr>
              <w:rPr>
                <w:rFonts w:ascii="Times New Roman"/>
                <w:sz w:val="24"/>
                <w:lang w:val="en-US"/>
              </w:rPr>
            </w:pPr>
          </w:p>
        </w:tc>
      </w:tr>
      <w:tr w:rsidR="00D90163" w:rsidRPr="00720841" w14:paraId="7931F8CA" w14:textId="77777777" w:rsidTr="00D90163">
        <w:trPr>
          <w:trHeight w:val="1493"/>
        </w:trPr>
        <w:tc>
          <w:tcPr>
            <w:tcW w:w="2970" w:type="dxa"/>
            <w:tcBorders>
              <w:top w:val="single" w:sz="8" w:space="0" w:color="000000"/>
            </w:tcBorders>
          </w:tcPr>
          <w:p w14:paraId="335FAB27" w14:textId="77777777" w:rsidR="00D90163" w:rsidRPr="00D90163" w:rsidRDefault="00D90163" w:rsidP="005117BB">
            <w:pPr>
              <w:rPr>
                <w:lang w:val="en-US"/>
              </w:rPr>
            </w:pPr>
            <w:r w:rsidRPr="00D90163">
              <w:rPr>
                <w:lang w:val="en-US"/>
              </w:rPr>
              <w:t>Provide training and</w:t>
            </w:r>
          </w:p>
          <w:p w14:paraId="7835C697" w14:textId="77777777" w:rsidR="00D90163" w:rsidRPr="00D90163" w:rsidRDefault="00D90163" w:rsidP="005117BB">
            <w:pPr>
              <w:rPr>
                <w:lang w:val="en-US"/>
              </w:rPr>
            </w:pPr>
            <w:r w:rsidRPr="00D90163">
              <w:rPr>
                <w:lang w:val="en-US"/>
              </w:rPr>
              <w:t>resources to support people</w:t>
            </w:r>
          </w:p>
          <w:p w14:paraId="42107D60" w14:textId="77777777" w:rsidR="00D90163" w:rsidRPr="00D90163" w:rsidRDefault="00D90163" w:rsidP="005117BB">
            <w:pPr>
              <w:rPr>
                <w:lang w:val="en-US"/>
              </w:rPr>
            </w:pPr>
            <w:r w:rsidRPr="00D90163">
              <w:rPr>
                <w:lang w:val="en-US"/>
              </w:rPr>
              <w:t>leaders to assist with career</w:t>
            </w:r>
          </w:p>
          <w:p w14:paraId="0DA6A2B8" w14:textId="77777777" w:rsidR="00D90163" w:rsidRPr="00D90163" w:rsidRDefault="00D90163" w:rsidP="005117BB">
            <w:pPr>
              <w:rPr>
                <w:lang w:val="en-US"/>
              </w:rPr>
            </w:pPr>
            <w:r w:rsidRPr="00D90163">
              <w:rPr>
                <w:lang w:val="en-US"/>
              </w:rPr>
              <w:t>development for staff with</w:t>
            </w:r>
          </w:p>
          <w:p w14:paraId="53DC175F" w14:textId="4CBD3453" w:rsidR="00D90163" w:rsidRPr="00720841" w:rsidRDefault="00D90163" w:rsidP="005117BB">
            <w:pPr>
              <w:rPr>
                <w:lang w:val="en-US"/>
              </w:rPr>
            </w:pPr>
            <w:r w:rsidRPr="00D90163">
              <w:rPr>
                <w:lang w:val="en-US"/>
              </w:rPr>
              <w:t>disability.</w:t>
            </w:r>
          </w:p>
        </w:tc>
        <w:tc>
          <w:tcPr>
            <w:tcW w:w="2970" w:type="dxa"/>
            <w:tcBorders>
              <w:top w:val="single" w:sz="8" w:space="0" w:color="000000"/>
            </w:tcBorders>
          </w:tcPr>
          <w:p w14:paraId="420A6F1F" w14:textId="77777777" w:rsidR="00D90163" w:rsidRPr="00D90163" w:rsidRDefault="00D90163" w:rsidP="005117BB">
            <w:pPr>
              <w:rPr>
                <w:lang w:val="en-US"/>
              </w:rPr>
            </w:pPr>
            <w:r w:rsidRPr="00D90163">
              <w:rPr>
                <w:lang w:val="en-US"/>
              </w:rPr>
              <w:t>Career development to be</w:t>
            </w:r>
          </w:p>
          <w:p w14:paraId="2555DE8A" w14:textId="77777777" w:rsidR="00D90163" w:rsidRPr="00D90163" w:rsidRDefault="00D90163" w:rsidP="005117BB">
            <w:pPr>
              <w:rPr>
                <w:lang w:val="en-US"/>
              </w:rPr>
            </w:pPr>
            <w:r w:rsidRPr="00D90163">
              <w:rPr>
                <w:lang w:val="en-US"/>
              </w:rPr>
              <w:t>included in managers’ toolkit</w:t>
            </w:r>
          </w:p>
          <w:p w14:paraId="6A472BA6" w14:textId="77777777" w:rsidR="00D90163" w:rsidRPr="00D90163" w:rsidRDefault="00D90163" w:rsidP="005117BB">
            <w:pPr>
              <w:rPr>
                <w:lang w:val="en-US"/>
              </w:rPr>
            </w:pPr>
            <w:r w:rsidRPr="00D90163">
              <w:rPr>
                <w:lang w:val="en-US"/>
              </w:rPr>
              <w:t>for supporting staff with a</w:t>
            </w:r>
          </w:p>
          <w:p w14:paraId="087BF7BA" w14:textId="47625F23" w:rsidR="00D90163" w:rsidRPr="00720841" w:rsidRDefault="00D90163" w:rsidP="005117BB">
            <w:pPr>
              <w:rPr>
                <w:lang w:val="en-US"/>
              </w:rPr>
            </w:pPr>
            <w:r w:rsidRPr="00D90163">
              <w:rPr>
                <w:lang w:val="en-US"/>
              </w:rPr>
              <w:t>disability.</w:t>
            </w:r>
          </w:p>
        </w:tc>
        <w:tc>
          <w:tcPr>
            <w:tcW w:w="1980" w:type="dxa"/>
            <w:tcBorders>
              <w:top w:val="single" w:sz="8" w:space="0" w:color="000000"/>
            </w:tcBorders>
          </w:tcPr>
          <w:p w14:paraId="20D077CD" w14:textId="77777777" w:rsidR="00D90163" w:rsidRPr="00D90163" w:rsidRDefault="00D90163" w:rsidP="005117BB">
            <w:pPr>
              <w:rPr>
                <w:lang w:val="en-US"/>
              </w:rPr>
            </w:pPr>
            <w:r w:rsidRPr="00D90163">
              <w:rPr>
                <w:lang w:val="en-US"/>
              </w:rPr>
              <w:t>Division of EDI –</w:t>
            </w:r>
          </w:p>
          <w:p w14:paraId="7890ADEA" w14:textId="77777777" w:rsidR="00D90163" w:rsidRPr="00D90163" w:rsidRDefault="00D90163" w:rsidP="005117BB">
            <w:pPr>
              <w:rPr>
                <w:lang w:val="en-US"/>
              </w:rPr>
            </w:pPr>
            <w:r w:rsidRPr="00D90163">
              <w:rPr>
                <w:lang w:val="en-US"/>
              </w:rPr>
              <w:t>Access, Equity &amp;</w:t>
            </w:r>
          </w:p>
          <w:p w14:paraId="616CDDEC" w14:textId="77777777" w:rsidR="00D90163" w:rsidRPr="00D90163" w:rsidRDefault="00D90163" w:rsidP="005117BB">
            <w:pPr>
              <w:rPr>
                <w:lang w:val="en-US"/>
              </w:rPr>
            </w:pPr>
            <w:r w:rsidRPr="00D90163">
              <w:rPr>
                <w:lang w:val="en-US"/>
              </w:rPr>
              <w:t>Inclusion (DIAP</w:t>
            </w:r>
          </w:p>
          <w:p w14:paraId="1A2F97A0" w14:textId="288A8093" w:rsidR="00D90163" w:rsidRPr="00720841" w:rsidRDefault="00D90163" w:rsidP="005117BB">
            <w:pPr>
              <w:rPr>
                <w:lang w:val="en-US"/>
              </w:rPr>
            </w:pPr>
            <w:r w:rsidRPr="00D90163">
              <w:rPr>
                <w:lang w:val="en-US"/>
              </w:rPr>
              <w:t>Project Manager)</w:t>
            </w:r>
          </w:p>
        </w:tc>
        <w:tc>
          <w:tcPr>
            <w:tcW w:w="1366" w:type="dxa"/>
            <w:tcBorders>
              <w:top w:val="single" w:sz="8" w:space="0" w:color="000000"/>
            </w:tcBorders>
          </w:tcPr>
          <w:p w14:paraId="4579A996" w14:textId="77777777" w:rsidR="00D90163" w:rsidRPr="00D90163" w:rsidRDefault="00D90163" w:rsidP="005117BB">
            <w:pPr>
              <w:rPr>
                <w:lang w:val="en-US"/>
              </w:rPr>
            </w:pPr>
            <w:r w:rsidRPr="00D90163">
              <w:rPr>
                <w:lang w:val="en-US"/>
              </w:rPr>
              <w:t>December</w:t>
            </w:r>
          </w:p>
          <w:p w14:paraId="44B54557" w14:textId="676BB25C" w:rsidR="00D90163" w:rsidRPr="00720841" w:rsidRDefault="00D90163" w:rsidP="005117BB">
            <w:pPr>
              <w:rPr>
                <w:lang w:val="en-US"/>
              </w:rPr>
            </w:pPr>
            <w:r w:rsidRPr="00D90163">
              <w:rPr>
                <w:lang w:val="en-US"/>
              </w:rPr>
              <w:t>2023</w:t>
            </w:r>
          </w:p>
        </w:tc>
      </w:tr>
      <w:tr w:rsidR="00D90163" w:rsidRPr="00720841" w14:paraId="4ECB6FED" w14:textId="77777777" w:rsidTr="005117BB">
        <w:trPr>
          <w:trHeight w:val="2832"/>
        </w:trPr>
        <w:tc>
          <w:tcPr>
            <w:tcW w:w="2970" w:type="dxa"/>
            <w:tcBorders>
              <w:top w:val="single" w:sz="8" w:space="0" w:color="000000"/>
              <w:bottom w:val="single" w:sz="4" w:space="0" w:color="auto"/>
            </w:tcBorders>
          </w:tcPr>
          <w:p w14:paraId="73DBC3F6" w14:textId="77777777" w:rsidR="00D208D2" w:rsidRPr="00D208D2" w:rsidRDefault="00D208D2" w:rsidP="005117BB">
            <w:pPr>
              <w:rPr>
                <w:lang w:val="en-US"/>
              </w:rPr>
            </w:pPr>
            <w:r w:rsidRPr="00D208D2">
              <w:rPr>
                <w:lang w:val="en-US"/>
              </w:rPr>
              <w:t>Embed disability confident</w:t>
            </w:r>
          </w:p>
          <w:p w14:paraId="50F9A9A1" w14:textId="77777777" w:rsidR="00D208D2" w:rsidRPr="00D208D2" w:rsidRDefault="00D208D2" w:rsidP="005117BB">
            <w:pPr>
              <w:rPr>
                <w:lang w:val="en-US"/>
              </w:rPr>
            </w:pPr>
            <w:r w:rsidRPr="00D208D2">
              <w:rPr>
                <w:lang w:val="en-US"/>
              </w:rPr>
              <w:t>manager learnings and</w:t>
            </w:r>
          </w:p>
          <w:p w14:paraId="14ED69AC" w14:textId="77777777" w:rsidR="00D208D2" w:rsidRPr="00D208D2" w:rsidRDefault="00D208D2" w:rsidP="005117BB">
            <w:pPr>
              <w:rPr>
                <w:lang w:val="en-US"/>
              </w:rPr>
            </w:pPr>
            <w:r w:rsidRPr="00D208D2">
              <w:rPr>
                <w:lang w:val="en-US"/>
              </w:rPr>
              <w:t>adjustments and career</w:t>
            </w:r>
          </w:p>
          <w:p w14:paraId="72FB9956" w14:textId="77777777" w:rsidR="00D208D2" w:rsidRPr="00D208D2" w:rsidRDefault="00D208D2" w:rsidP="005117BB">
            <w:pPr>
              <w:rPr>
                <w:lang w:val="en-US"/>
              </w:rPr>
            </w:pPr>
            <w:r w:rsidRPr="00D208D2">
              <w:rPr>
                <w:lang w:val="en-US"/>
              </w:rPr>
              <w:t>development opportunities</w:t>
            </w:r>
          </w:p>
          <w:p w14:paraId="39367EBD" w14:textId="77777777" w:rsidR="00D208D2" w:rsidRPr="00D208D2" w:rsidRDefault="00D208D2" w:rsidP="005117BB">
            <w:pPr>
              <w:rPr>
                <w:lang w:val="en-US"/>
              </w:rPr>
            </w:pPr>
            <w:r w:rsidRPr="00D208D2">
              <w:rPr>
                <w:lang w:val="en-US"/>
              </w:rPr>
              <w:t>for staff with disabilities</w:t>
            </w:r>
          </w:p>
          <w:p w14:paraId="7AA8F44B" w14:textId="77777777" w:rsidR="00D208D2" w:rsidRPr="00D208D2" w:rsidRDefault="00D208D2" w:rsidP="005117BB">
            <w:pPr>
              <w:rPr>
                <w:lang w:val="en-US"/>
              </w:rPr>
            </w:pPr>
            <w:r w:rsidRPr="00D208D2">
              <w:rPr>
                <w:lang w:val="en-US"/>
              </w:rPr>
              <w:t>into myCareer conversation</w:t>
            </w:r>
          </w:p>
          <w:p w14:paraId="6DA539B9" w14:textId="3EB0E712" w:rsidR="00D90163" w:rsidRPr="00720841" w:rsidRDefault="00D208D2" w:rsidP="005117BB">
            <w:pPr>
              <w:rPr>
                <w:lang w:val="en-US"/>
              </w:rPr>
            </w:pPr>
            <w:r w:rsidRPr="00D208D2">
              <w:rPr>
                <w:lang w:val="en-US"/>
              </w:rPr>
              <w:t>guides.</w:t>
            </w:r>
          </w:p>
        </w:tc>
        <w:tc>
          <w:tcPr>
            <w:tcW w:w="2970" w:type="dxa"/>
            <w:tcBorders>
              <w:top w:val="single" w:sz="8" w:space="0" w:color="000000"/>
              <w:bottom w:val="single" w:sz="4" w:space="0" w:color="auto"/>
            </w:tcBorders>
          </w:tcPr>
          <w:p w14:paraId="26F80FB1" w14:textId="77777777" w:rsidR="00D208D2" w:rsidRPr="00D208D2" w:rsidRDefault="00D208D2" w:rsidP="005117BB">
            <w:pPr>
              <w:rPr>
                <w:lang w:val="en-US"/>
              </w:rPr>
            </w:pPr>
            <w:r w:rsidRPr="00D208D2">
              <w:rPr>
                <w:lang w:val="en-US"/>
              </w:rPr>
              <w:t>Division of EDI to provide</w:t>
            </w:r>
          </w:p>
          <w:p w14:paraId="157EBB17" w14:textId="77777777" w:rsidR="00D208D2" w:rsidRPr="00D208D2" w:rsidRDefault="00D208D2" w:rsidP="005117BB">
            <w:pPr>
              <w:rPr>
                <w:lang w:val="en-US"/>
              </w:rPr>
            </w:pPr>
            <w:r w:rsidRPr="00D208D2">
              <w:rPr>
                <w:lang w:val="en-US"/>
              </w:rPr>
              <w:t>advice to Human Resources</w:t>
            </w:r>
          </w:p>
          <w:p w14:paraId="39DC2744" w14:textId="77777777" w:rsidR="00D208D2" w:rsidRPr="00D208D2" w:rsidRDefault="00D208D2" w:rsidP="005117BB">
            <w:pPr>
              <w:rPr>
                <w:lang w:val="en-US"/>
              </w:rPr>
            </w:pPr>
            <w:r w:rsidRPr="00D208D2">
              <w:rPr>
                <w:lang w:val="en-US"/>
              </w:rPr>
              <w:t>on the inclusion of disability</w:t>
            </w:r>
          </w:p>
          <w:p w14:paraId="4DDB213C" w14:textId="77777777" w:rsidR="00D208D2" w:rsidRPr="00D208D2" w:rsidRDefault="00D208D2" w:rsidP="005117BB">
            <w:pPr>
              <w:rPr>
                <w:lang w:val="en-US"/>
              </w:rPr>
            </w:pPr>
            <w:r w:rsidRPr="00D208D2">
              <w:rPr>
                <w:lang w:val="en-US"/>
              </w:rPr>
              <w:t>content to myCareer</w:t>
            </w:r>
          </w:p>
          <w:p w14:paraId="6A96EA37" w14:textId="77777777" w:rsidR="00D208D2" w:rsidRPr="00D208D2" w:rsidRDefault="00D208D2" w:rsidP="005117BB">
            <w:pPr>
              <w:rPr>
                <w:lang w:val="en-US"/>
              </w:rPr>
            </w:pPr>
            <w:r w:rsidRPr="00D208D2">
              <w:rPr>
                <w:lang w:val="en-US"/>
              </w:rPr>
              <w:t>conversation guides. Human</w:t>
            </w:r>
          </w:p>
          <w:p w14:paraId="3AA41DA4" w14:textId="77777777" w:rsidR="00D208D2" w:rsidRPr="00D208D2" w:rsidRDefault="00D208D2" w:rsidP="005117BB">
            <w:pPr>
              <w:rPr>
                <w:lang w:val="en-US"/>
              </w:rPr>
            </w:pPr>
            <w:r w:rsidRPr="00D208D2">
              <w:rPr>
                <w:lang w:val="en-US"/>
              </w:rPr>
              <w:t>Resources to include</w:t>
            </w:r>
          </w:p>
          <w:p w14:paraId="6E728225" w14:textId="4511F85E" w:rsidR="00D90163" w:rsidRPr="00720841" w:rsidRDefault="00D208D2" w:rsidP="005117BB">
            <w:pPr>
              <w:rPr>
                <w:lang w:val="en-US"/>
              </w:rPr>
            </w:pPr>
            <w:r w:rsidRPr="00D208D2">
              <w:rPr>
                <w:lang w:val="en-US"/>
              </w:rPr>
              <w:t>content in guides.</w:t>
            </w:r>
          </w:p>
        </w:tc>
        <w:tc>
          <w:tcPr>
            <w:tcW w:w="1980" w:type="dxa"/>
            <w:tcBorders>
              <w:top w:val="single" w:sz="8" w:space="0" w:color="000000"/>
              <w:bottom w:val="single" w:sz="4" w:space="0" w:color="auto"/>
            </w:tcBorders>
          </w:tcPr>
          <w:p w14:paraId="5CCA3725" w14:textId="77777777" w:rsidR="00D208D2" w:rsidRPr="00D208D2" w:rsidRDefault="00D208D2" w:rsidP="005117BB">
            <w:pPr>
              <w:rPr>
                <w:lang w:val="en-US"/>
              </w:rPr>
            </w:pPr>
            <w:r w:rsidRPr="00D208D2">
              <w:rPr>
                <w:lang w:val="en-US"/>
              </w:rPr>
              <w:t>Division of EDI –</w:t>
            </w:r>
          </w:p>
          <w:p w14:paraId="54B2776F" w14:textId="77777777" w:rsidR="00D208D2" w:rsidRPr="00D208D2" w:rsidRDefault="00D208D2" w:rsidP="005117BB">
            <w:pPr>
              <w:rPr>
                <w:lang w:val="en-US"/>
              </w:rPr>
            </w:pPr>
            <w:r w:rsidRPr="00D208D2">
              <w:rPr>
                <w:lang w:val="en-US"/>
              </w:rPr>
              <w:t>Access, Equity &amp;</w:t>
            </w:r>
          </w:p>
          <w:p w14:paraId="5D9CB3DD" w14:textId="77777777" w:rsidR="00D208D2" w:rsidRPr="00D208D2" w:rsidRDefault="00D208D2" w:rsidP="005117BB">
            <w:pPr>
              <w:rPr>
                <w:lang w:val="en-US"/>
              </w:rPr>
            </w:pPr>
            <w:r w:rsidRPr="00D208D2">
              <w:rPr>
                <w:lang w:val="en-US"/>
              </w:rPr>
              <w:t>Inclusion (DIAP</w:t>
            </w:r>
          </w:p>
          <w:p w14:paraId="5FAD1D9E" w14:textId="77777777" w:rsidR="00D208D2" w:rsidRPr="00D208D2" w:rsidRDefault="00D208D2" w:rsidP="005117BB">
            <w:pPr>
              <w:rPr>
                <w:lang w:val="en-US"/>
              </w:rPr>
            </w:pPr>
            <w:r w:rsidRPr="00D208D2">
              <w:rPr>
                <w:lang w:val="en-US"/>
              </w:rPr>
              <w:t>Project Manager)</w:t>
            </w:r>
          </w:p>
          <w:p w14:paraId="1627FE45" w14:textId="0F562BAA" w:rsidR="00D90163" w:rsidRPr="00720841" w:rsidRDefault="00D208D2" w:rsidP="005117BB">
            <w:pPr>
              <w:rPr>
                <w:lang w:val="en-US"/>
              </w:rPr>
            </w:pPr>
            <w:r w:rsidRPr="00D208D2">
              <w:rPr>
                <w:lang w:val="en-US"/>
              </w:rPr>
              <w:t>with HR</w:t>
            </w:r>
          </w:p>
        </w:tc>
        <w:tc>
          <w:tcPr>
            <w:tcW w:w="1366" w:type="dxa"/>
            <w:tcBorders>
              <w:top w:val="single" w:sz="8" w:space="0" w:color="000000"/>
              <w:bottom w:val="single" w:sz="4" w:space="0" w:color="auto"/>
            </w:tcBorders>
          </w:tcPr>
          <w:p w14:paraId="4EE553C4" w14:textId="0D6AA996" w:rsidR="00D90163" w:rsidRPr="00720841" w:rsidRDefault="00D208D2" w:rsidP="005117BB">
            <w:pPr>
              <w:rPr>
                <w:lang w:val="en-US"/>
              </w:rPr>
            </w:pPr>
            <w:r w:rsidRPr="00D208D2">
              <w:rPr>
                <w:lang w:val="en-US"/>
              </w:rPr>
              <w:t>June 2023</w:t>
            </w:r>
          </w:p>
        </w:tc>
      </w:tr>
      <w:tr w:rsidR="00D208D2" w:rsidRPr="00720841" w14:paraId="48BA0B3E" w14:textId="77777777" w:rsidTr="005117BB">
        <w:trPr>
          <w:trHeight w:val="2832"/>
        </w:trPr>
        <w:tc>
          <w:tcPr>
            <w:tcW w:w="2970" w:type="dxa"/>
            <w:tcBorders>
              <w:top w:val="single" w:sz="4" w:space="0" w:color="auto"/>
            </w:tcBorders>
          </w:tcPr>
          <w:p w14:paraId="2D8690C9" w14:textId="77777777" w:rsidR="00D208D2" w:rsidRPr="00D208D2" w:rsidRDefault="00D208D2" w:rsidP="005117BB">
            <w:pPr>
              <w:rPr>
                <w:lang w:val="en-US"/>
              </w:rPr>
            </w:pPr>
            <w:r w:rsidRPr="00D208D2">
              <w:rPr>
                <w:lang w:val="en-US"/>
              </w:rPr>
              <w:t>Invite members of the</w:t>
            </w:r>
          </w:p>
          <w:p w14:paraId="1E6D4A5C" w14:textId="77777777" w:rsidR="00D208D2" w:rsidRPr="00D208D2" w:rsidRDefault="00D208D2" w:rsidP="005117BB">
            <w:pPr>
              <w:rPr>
                <w:lang w:val="en-US"/>
              </w:rPr>
            </w:pPr>
            <w:r w:rsidRPr="00D208D2">
              <w:rPr>
                <w:lang w:val="en-US"/>
              </w:rPr>
              <w:t>Disability Champions</w:t>
            </w:r>
          </w:p>
          <w:p w14:paraId="61CA6F01" w14:textId="77777777" w:rsidR="00D208D2" w:rsidRPr="00D208D2" w:rsidRDefault="00D208D2" w:rsidP="005117BB">
            <w:pPr>
              <w:rPr>
                <w:lang w:val="en-US"/>
              </w:rPr>
            </w:pPr>
            <w:r w:rsidRPr="00D208D2">
              <w:rPr>
                <w:lang w:val="en-US"/>
              </w:rPr>
              <w:t>Network to provide</w:t>
            </w:r>
          </w:p>
          <w:p w14:paraId="2E11736C" w14:textId="77777777" w:rsidR="00D208D2" w:rsidRPr="00D208D2" w:rsidRDefault="00D208D2" w:rsidP="005117BB">
            <w:pPr>
              <w:rPr>
                <w:lang w:val="en-US"/>
              </w:rPr>
            </w:pPr>
            <w:r w:rsidRPr="00D208D2">
              <w:rPr>
                <w:lang w:val="en-US"/>
              </w:rPr>
              <w:t>information, advice and</w:t>
            </w:r>
          </w:p>
          <w:p w14:paraId="6E85CBF3" w14:textId="77777777" w:rsidR="00D208D2" w:rsidRPr="00D208D2" w:rsidRDefault="00D208D2" w:rsidP="005117BB">
            <w:pPr>
              <w:rPr>
                <w:lang w:val="en-US"/>
              </w:rPr>
            </w:pPr>
            <w:r w:rsidRPr="00D208D2">
              <w:rPr>
                <w:lang w:val="en-US"/>
              </w:rPr>
              <w:t>feedback about existing</w:t>
            </w:r>
          </w:p>
          <w:p w14:paraId="1DEE21B1" w14:textId="77777777" w:rsidR="00D208D2" w:rsidRPr="00D208D2" w:rsidRDefault="00D208D2" w:rsidP="005117BB">
            <w:pPr>
              <w:rPr>
                <w:lang w:val="en-US"/>
              </w:rPr>
            </w:pPr>
            <w:r w:rsidRPr="00D208D2">
              <w:rPr>
                <w:lang w:val="en-US"/>
              </w:rPr>
              <w:t>policy and processes, and</w:t>
            </w:r>
          </w:p>
          <w:p w14:paraId="538F32E1" w14:textId="77777777" w:rsidR="00D208D2" w:rsidRPr="00D208D2" w:rsidRDefault="00D208D2" w:rsidP="005117BB">
            <w:pPr>
              <w:rPr>
                <w:lang w:val="en-US"/>
              </w:rPr>
            </w:pPr>
            <w:r w:rsidRPr="00D208D2">
              <w:rPr>
                <w:lang w:val="en-US"/>
              </w:rPr>
              <w:t>experiences, from a user</w:t>
            </w:r>
          </w:p>
          <w:p w14:paraId="379FC8B1" w14:textId="77777777" w:rsidR="00D208D2" w:rsidRPr="00D208D2" w:rsidRDefault="00D208D2" w:rsidP="005117BB">
            <w:pPr>
              <w:rPr>
                <w:lang w:val="en-US"/>
              </w:rPr>
            </w:pPr>
            <w:r w:rsidRPr="00D208D2">
              <w:rPr>
                <w:lang w:val="en-US"/>
              </w:rPr>
              <w:t>perspective – including</w:t>
            </w:r>
          </w:p>
          <w:p w14:paraId="07E2F7CF" w14:textId="77777777" w:rsidR="00D208D2" w:rsidRPr="00D208D2" w:rsidRDefault="00D208D2" w:rsidP="005117BB">
            <w:pPr>
              <w:rPr>
                <w:lang w:val="en-US"/>
              </w:rPr>
            </w:pPr>
            <w:r w:rsidRPr="00D208D2">
              <w:rPr>
                <w:lang w:val="en-US"/>
              </w:rPr>
              <w:t>what works well and what</w:t>
            </w:r>
          </w:p>
          <w:p w14:paraId="2698AD39" w14:textId="29497AF2" w:rsidR="00D208D2" w:rsidRPr="00D208D2" w:rsidRDefault="00D208D2" w:rsidP="005117BB">
            <w:pPr>
              <w:rPr>
                <w:lang w:val="en-US"/>
              </w:rPr>
            </w:pPr>
            <w:r w:rsidRPr="00D208D2">
              <w:rPr>
                <w:lang w:val="en-US"/>
              </w:rPr>
              <w:t>does not.</w:t>
            </w:r>
          </w:p>
        </w:tc>
        <w:tc>
          <w:tcPr>
            <w:tcW w:w="2970" w:type="dxa"/>
            <w:tcBorders>
              <w:top w:val="single" w:sz="4" w:space="0" w:color="auto"/>
            </w:tcBorders>
          </w:tcPr>
          <w:p w14:paraId="6C546722" w14:textId="77777777" w:rsidR="00D208D2" w:rsidRPr="00D208D2" w:rsidRDefault="00D208D2" w:rsidP="005117BB">
            <w:pPr>
              <w:rPr>
                <w:lang w:val="en-US"/>
              </w:rPr>
            </w:pPr>
            <w:r w:rsidRPr="00D208D2">
              <w:rPr>
                <w:lang w:val="en-US"/>
              </w:rPr>
              <w:t>Disability Champions</w:t>
            </w:r>
          </w:p>
          <w:p w14:paraId="7D0566EE" w14:textId="77777777" w:rsidR="00D208D2" w:rsidRPr="00D208D2" w:rsidRDefault="00D208D2" w:rsidP="005117BB">
            <w:pPr>
              <w:rPr>
                <w:lang w:val="en-US"/>
              </w:rPr>
            </w:pPr>
            <w:r w:rsidRPr="00D208D2">
              <w:rPr>
                <w:lang w:val="en-US"/>
              </w:rPr>
              <w:t>Network to provide feedback</w:t>
            </w:r>
          </w:p>
          <w:p w14:paraId="534AA1BC" w14:textId="77777777" w:rsidR="00D208D2" w:rsidRPr="00D208D2" w:rsidRDefault="00D208D2" w:rsidP="005117BB">
            <w:pPr>
              <w:rPr>
                <w:lang w:val="en-US"/>
              </w:rPr>
            </w:pPr>
            <w:r w:rsidRPr="00D208D2">
              <w:rPr>
                <w:lang w:val="en-US"/>
              </w:rPr>
              <w:t>into the development of the</w:t>
            </w:r>
          </w:p>
          <w:p w14:paraId="712B8B13" w14:textId="77777777" w:rsidR="00D208D2" w:rsidRPr="00D208D2" w:rsidRDefault="00D208D2" w:rsidP="005117BB">
            <w:pPr>
              <w:rPr>
                <w:lang w:val="en-US"/>
              </w:rPr>
            </w:pPr>
            <w:r w:rsidRPr="00D208D2">
              <w:rPr>
                <w:lang w:val="en-US"/>
              </w:rPr>
              <w:t>new Workplace Adjustment</w:t>
            </w:r>
          </w:p>
          <w:p w14:paraId="4A3A3035" w14:textId="2E8359AE" w:rsidR="00D208D2" w:rsidRPr="00D208D2" w:rsidRDefault="00D208D2" w:rsidP="005117BB">
            <w:pPr>
              <w:rPr>
                <w:lang w:val="en-US"/>
              </w:rPr>
            </w:pPr>
            <w:r w:rsidRPr="00D208D2">
              <w:rPr>
                <w:lang w:val="en-US"/>
              </w:rPr>
              <w:t>Policy.</w:t>
            </w:r>
          </w:p>
        </w:tc>
        <w:tc>
          <w:tcPr>
            <w:tcW w:w="1980" w:type="dxa"/>
            <w:tcBorders>
              <w:top w:val="single" w:sz="4" w:space="0" w:color="auto"/>
            </w:tcBorders>
          </w:tcPr>
          <w:p w14:paraId="562F57B2" w14:textId="77777777" w:rsidR="00D208D2" w:rsidRPr="00D208D2" w:rsidRDefault="00D208D2" w:rsidP="005117BB">
            <w:pPr>
              <w:rPr>
                <w:lang w:val="en-US"/>
              </w:rPr>
            </w:pPr>
            <w:r w:rsidRPr="00D208D2">
              <w:rPr>
                <w:lang w:val="en-US"/>
              </w:rPr>
              <w:t>Division of EDI –</w:t>
            </w:r>
          </w:p>
          <w:p w14:paraId="71443E46" w14:textId="77777777" w:rsidR="00D208D2" w:rsidRPr="00D208D2" w:rsidRDefault="00D208D2" w:rsidP="005117BB">
            <w:pPr>
              <w:rPr>
                <w:lang w:val="en-US"/>
              </w:rPr>
            </w:pPr>
            <w:r w:rsidRPr="00D208D2">
              <w:rPr>
                <w:lang w:val="en-US"/>
              </w:rPr>
              <w:t>Access, Equity &amp;</w:t>
            </w:r>
          </w:p>
          <w:p w14:paraId="35584C8D" w14:textId="6215F1DF" w:rsidR="00D208D2" w:rsidRPr="00D208D2" w:rsidRDefault="00D208D2" w:rsidP="005117BB">
            <w:pPr>
              <w:rPr>
                <w:lang w:val="en-US"/>
              </w:rPr>
            </w:pPr>
            <w:r w:rsidRPr="00D208D2">
              <w:rPr>
                <w:lang w:val="en-US"/>
              </w:rPr>
              <w:t>Inclusion</w:t>
            </w:r>
          </w:p>
        </w:tc>
        <w:tc>
          <w:tcPr>
            <w:tcW w:w="1366" w:type="dxa"/>
            <w:tcBorders>
              <w:top w:val="single" w:sz="4" w:space="0" w:color="auto"/>
            </w:tcBorders>
          </w:tcPr>
          <w:p w14:paraId="177D9B43" w14:textId="1BBA86FA" w:rsidR="00D208D2" w:rsidRPr="00D208D2" w:rsidRDefault="00D208D2" w:rsidP="005117BB">
            <w:pPr>
              <w:rPr>
                <w:lang w:val="en-US"/>
              </w:rPr>
            </w:pPr>
            <w:r w:rsidRPr="00D208D2">
              <w:rPr>
                <w:lang w:val="en-US"/>
              </w:rPr>
              <w:t>June 2023</w:t>
            </w:r>
          </w:p>
        </w:tc>
      </w:tr>
    </w:tbl>
    <w:p w14:paraId="7F17145F" w14:textId="5DD8D877" w:rsidR="00DB3E7E" w:rsidRDefault="00DB3E7E" w:rsidP="005117BB"/>
    <w:p w14:paraId="62F524F8" w14:textId="5BD4A0BC" w:rsidR="00D208D2" w:rsidRDefault="00D208D2" w:rsidP="005117BB"/>
    <w:p w14:paraId="072732BA" w14:textId="05D1C8AA" w:rsidR="00D208D2" w:rsidRDefault="00D208D2" w:rsidP="00FD4D41"/>
    <w:p w14:paraId="5C0BD2FC" w14:textId="4CA9F459" w:rsidR="00D208D2" w:rsidRDefault="00D208D2" w:rsidP="00FD4D41"/>
    <w:p w14:paraId="2F0FDC44" w14:textId="0E81DFB1" w:rsidR="00D208D2" w:rsidRDefault="00D208D2" w:rsidP="00FD4D41"/>
    <w:p w14:paraId="276F4B9D" w14:textId="73B4965B" w:rsidR="00D208D2" w:rsidRDefault="00D208D2" w:rsidP="00FD4D41"/>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D208D2" w:rsidRPr="00720841" w14:paraId="5862712B" w14:textId="77777777" w:rsidTr="00D12042">
        <w:trPr>
          <w:trHeight w:val="420"/>
        </w:trPr>
        <w:tc>
          <w:tcPr>
            <w:tcW w:w="9286" w:type="dxa"/>
            <w:gridSpan w:val="4"/>
            <w:tcBorders>
              <w:top w:val="single" w:sz="8" w:space="0" w:color="000000"/>
              <w:bottom w:val="single" w:sz="8" w:space="0" w:color="000000"/>
            </w:tcBorders>
          </w:tcPr>
          <w:p w14:paraId="7BDFEBB5" w14:textId="73AEDE40" w:rsidR="00D208D2" w:rsidRPr="00720841" w:rsidRDefault="00D208D2" w:rsidP="009266AD">
            <w:pPr>
              <w:pStyle w:val="Heading3"/>
              <w:rPr>
                <w:rFonts w:eastAsia="Roboto-Light"/>
                <w:lang w:val="en-US"/>
              </w:rPr>
            </w:pPr>
            <w:bookmarkStart w:id="15" w:name="_Toc102575108"/>
            <w:r w:rsidRPr="00D208D2">
              <w:rPr>
                <w:rFonts w:eastAsia="Roboto-Light"/>
                <w:lang w:val="en-US"/>
              </w:rPr>
              <w:t>Student career development</w:t>
            </w:r>
            <w:bookmarkEnd w:id="15"/>
          </w:p>
        </w:tc>
      </w:tr>
      <w:tr w:rsidR="00D208D2" w:rsidRPr="00720841" w14:paraId="026E2A69" w14:textId="77777777" w:rsidTr="00D12042">
        <w:trPr>
          <w:trHeight w:val="420"/>
        </w:trPr>
        <w:tc>
          <w:tcPr>
            <w:tcW w:w="2970" w:type="dxa"/>
            <w:tcBorders>
              <w:top w:val="single" w:sz="8" w:space="0" w:color="000000"/>
              <w:bottom w:val="single" w:sz="8" w:space="0" w:color="000000"/>
            </w:tcBorders>
          </w:tcPr>
          <w:p w14:paraId="539C668C" w14:textId="77777777" w:rsidR="00D208D2" w:rsidRPr="00720841" w:rsidRDefault="00D208D2"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3216E03A" w14:textId="77777777" w:rsidR="00D208D2" w:rsidRPr="00720841" w:rsidRDefault="00D208D2"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32A4E2F8" w14:textId="77777777" w:rsidR="00D208D2" w:rsidRPr="00720841" w:rsidRDefault="00D208D2"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7AA40C06" w14:textId="77777777" w:rsidR="00D208D2" w:rsidRPr="00720841" w:rsidRDefault="00D208D2"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208D2" w:rsidRPr="00720841" w14:paraId="29808C67" w14:textId="77777777" w:rsidTr="005117BB">
        <w:trPr>
          <w:trHeight w:val="689"/>
        </w:trPr>
        <w:tc>
          <w:tcPr>
            <w:tcW w:w="2970" w:type="dxa"/>
            <w:tcBorders>
              <w:top w:val="single" w:sz="8" w:space="0" w:color="000000"/>
              <w:bottom w:val="single" w:sz="4" w:space="0" w:color="auto"/>
            </w:tcBorders>
          </w:tcPr>
          <w:p w14:paraId="26BA05AF" w14:textId="77777777" w:rsidR="00D208D2" w:rsidRPr="00D208D2" w:rsidRDefault="00D208D2" w:rsidP="005117BB">
            <w:pPr>
              <w:rPr>
                <w:lang w:val="en-US"/>
              </w:rPr>
            </w:pPr>
            <w:r w:rsidRPr="00D208D2">
              <w:rPr>
                <w:lang w:val="en-US"/>
              </w:rPr>
              <w:t>Monitor the implementation</w:t>
            </w:r>
          </w:p>
          <w:p w14:paraId="4978C58B" w14:textId="77777777" w:rsidR="00D208D2" w:rsidRPr="00D208D2" w:rsidRDefault="00D208D2" w:rsidP="005117BB">
            <w:pPr>
              <w:rPr>
                <w:lang w:val="en-US"/>
              </w:rPr>
            </w:pPr>
            <w:r w:rsidRPr="00D208D2">
              <w:rPr>
                <w:lang w:val="en-US"/>
              </w:rPr>
              <w:t>of the GradWISE pilot</w:t>
            </w:r>
          </w:p>
          <w:p w14:paraId="393F3D76" w14:textId="77777777" w:rsidR="00D208D2" w:rsidRPr="00D208D2" w:rsidRDefault="00D208D2" w:rsidP="005117BB">
            <w:pPr>
              <w:rPr>
                <w:lang w:val="en-US"/>
              </w:rPr>
            </w:pPr>
            <w:r w:rsidRPr="00D208D2">
              <w:rPr>
                <w:lang w:val="en-US"/>
              </w:rPr>
              <w:t>program to inform future</w:t>
            </w:r>
          </w:p>
          <w:p w14:paraId="766B638B" w14:textId="4A25BB26" w:rsidR="00D208D2" w:rsidRPr="00720841" w:rsidRDefault="00D208D2" w:rsidP="005117BB">
            <w:pPr>
              <w:rPr>
                <w:lang w:val="en-US"/>
              </w:rPr>
            </w:pPr>
            <w:r w:rsidRPr="00D208D2">
              <w:rPr>
                <w:lang w:val="en-US"/>
              </w:rPr>
              <w:t>activities.</w:t>
            </w:r>
          </w:p>
        </w:tc>
        <w:tc>
          <w:tcPr>
            <w:tcW w:w="2970" w:type="dxa"/>
            <w:tcBorders>
              <w:top w:val="single" w:sz="8" w:space="0" w:color="000000"/>
              <w:bottom w:val="single" w:sz="4" w:space="0" w:color="auto"/>
            </w:tcBorders>
          </w:tcPr>
          <w:p w14:paraId="5B1C0CB8" w14:textId="77777777" w:rsidR="00D208D2" w:rsidRPr="00D208D2" w:rsidRDefault="00D208D2" w:rsidP="005117BB">
            <w:pPr>
              <w:rPr>
                <w:lang w:val="en-US"/>
              </w:rPr>
            </w:pPr>
            <w:r w:rsidRPr="00D208D2">
              <w:rPr>
                <w:lang w:val="en-US"/>
              </w:rPr>
              <w:t>Statistical data obtained</w:t>
            </w:r>
          </w:p>
          <w:p w14:paraId="46A54A4E" w14:textId="15EE6419" w:rsidR="00D208D2" w:rsidRPr="00D208D2" w:rsidRDefault="00D208D2" w:rsidP="005117BB">
            <w:pPr>
              <w:rPr>
                <w:lang w:val="en-US"/>
              </w:rPr>
            </w:pPr>
            <w:r w:rsidRPr="00D208D2">
              <w:rPr>
                <w:lang w:val="en-US"/>
              </w:rPr>
              <w:t>from GradWISE</w:t>
            </w:r>
            <w:r w:rsidR="005117BB">
              <w:rPr>
                <w:lang w:val="en-US"/>
              </w:rPr>
              <w:t xml:space="preserve"> </w:t>
            </w:r>
            <w:r w:rsidRPr="00D208D2">
              <w:rPr>
                <w:lang w:val="en-US"/>
              </w:rPr>
              <w:t>Anecdotal student feedback</w:t>
            </w:r>
            <w:r w:rsidR="005117BB">
              <w:rPr>
                <w:lang w:val="en-US"/>
              </w:rPr>
              <w:t xml:space="preserve"> </w:t>
            </w:r>
            <w:r w:rsidRPr="00D208D2">
              <w:rPr>
                <w:lang w:val="en-US"/>
              </w:rPr>
              <w:t>on experience.</w:t>
            </w:r>
          </w:p>
          <w:p w14:paraId="349DD268" w14:textId="77777777" w:rsidR="005117BB" w:rsidRDefault="005117BB" w:rsidP="005117BB">
            <w:pPr>
              <w:rPr>
                <w:lang w:val="en-US"/>
              </w:rPr>
            </w:pPr>
          </w:p>
          <w:p w14:paraId="4E2075B1" w14:textId="7582C3C8" w:rsidR="00D208D2" w:rsidRPr="00D208D2" w:rsidRDefault="00D208D2" w:rsidP="005117BB">
            <w:pPr>
              <w:rPr>
                <w:lang w:val="en-US"/>
              </w:rPr>
            </w:pPr>
            <w:r w:rsidRPr="00D208D2">
              <w:rPr>
                <w:lang w:val="en-US"/>
              </w:rPr>
              <w:t>GradWISE staff feedback.</w:t>
            </w:r>
          </w:p>
          <w:p w14:paraId="4E4FDB98" w14:textId="77777777" w:rsidR="00D208D2" w:rsidRPr="00D208D2" w:rsidRDefault="00D208D2" w:rsidP="005117BB">
            <w:pPr>
              <w:rPr>
                <w:lang w:val="en-US"/>
              </w:rPr>
            </w:pPr>
            <w:r w:rsidRPr="00D208D2">
              <w:rPr>
                <w:lang w:val="en-US"/>
              </w:rPr>
              <w:t>UNSW Careers Presentation</w:t>
            </w:r>
          </w:p>
          <w:p w14:paraId="68A83D51" w14:textId="77777777" w:rsidR="00D208D2" w:rsidRPr="00D208D2" w:rsidRDefault="00D208D2" w:rsidP="005117BB">
            <w:pPr>
              <w:rPr>
                <w:lang w:val="en-US"/>
              </w:rPr>
            </w:pPr>
            <w:r w:rsidRPr="00D208D2">
              <w:rPr>
                <w:lang w:val="en-US"/>
              </w:rPr>
              <w:t>in November 2022 to DIAP</w:t>
            </w:r>
          </w:p>
          <w:p w14:paraId="19454A3C" w14:textId="77777777" w:rsidR="00D208D2" w:rsidRPr="00D208D2" w:rsidRDefault="00D208D2" w:rsidP="005117BB">
            <w:pPr>
              <w:rPr>
                <w:lang w:val="en-US"/>
              </w:rPr>
            </w:pPr>
            <w:r w:rsidRPr="00D208D2">
              <w:rPr>
                <w:lang w:val="en-US"/>
              </w:rPr>
              <w:t>Implementation Group on</w:t>
            </w:r>
          </w:p>
          <w:p w14:paraId="123D924D" w14:textId="77777777" w:rsidR="00D208D2" w:rsidRPr="00D208D2" w:rsidRDefault="00D208D2" w:rsidP="005117BB">
            <w:pPr>
              <w:rPr>
                <w:lang w:val="en-US"/>
              </w:rPr>
            </w:pPr>
            <w:r w:rsidRPr="00D208D2">
              <w:rPr>
                <w:lang w:val="en-US"/>
              </w:rPr>
              <w:lastRenderedPageBreak/>
              <w:t>GradWISE outcomes and</w:t>
            </w:r>
          </w:p>
          <w:p w14:paraId="6297EE91" w14:textId="5F2257C8" w:rsidR="00D208D2" w:rsidRPr="00720841" w:rsidRDefault="00D208D2" w:rsidP="005117BB">
            <w:pPr>
              <w:rPr>
                <w:lang w:val="en-US"/>
              </w:rPr>
            </w:pPr>
            <w:r w:rsidRPr="00D208D2">
              <w:rPr>
                <w:lang w:val="en-US"/>
              </w:rPr>
              <w:t>recommendations.</w:t>
            </w:r>
          </w:p>
        </w:tc>
        <w:tc>
          <w:tcPr>
            <w:tcW w:w="1980" w:type="dxa"/>
            <w:tcBorders>
              <w:top w:val="single" w:sz="8" w:space="0" w:color="000000"/>
              <w:bottom w:val="single" w:sz="4" w:space="0" w:color="auto"/>
            </w:tcBorders>
          </w:tcPr>
          <w:p w14:paraId="045B799A" w14:textId="77777777" w:rsidR="00D208D2" w:rsidRPr="00D208D2" w:rsidRDefault="00D208D2" w:rsidP="005117BB">
            <w:pPr>
              <w:rPr>
                <w:lang w:val="en-US"/>
              </w:rPr>
            </w:pPr>
            <w:r w:rsidRPr="00D208D2">
              <w:rPr>
                <w:lang w:val="en-US"/>
              </w:rPr>
              <w:lastRenderedPageBreak/>
              <w:t>PVC ESE –</w:t>
            </w:r>
          </w:p>
          <w:p w14:paraId="4454C99C" w14:textId="77777777" w:rsidR="00D208D2" w:rsidRPr="00D208D2" w:rsidRDefault="00D208D2" w:rsidP="005117BB">
            <w:pPr>
              <w:rPr>
                <w:lang w:val="en-US"/>
              </w:rPr>
            </w:pPr>
            <w:r w:rsidRPr="00D208D2">
              <w:rPr>
                <w:lang w:val="en-US"/>
              </w:rPr>
              <w:t>Student Success</w:t>
            </w:r>
          </w:p>
          <w:p w14:paraId="03C73626" w14:textId="77777777" w:rsidR="00D208D2" w:rsidRPr="00D208D2" w:rsidRDefault="00D208D2" w:rsidP="005117BB">
            <w:pPr>
              <w:rPr>
                <w:lang w:val="en-US"/>
              </w:rPr>
            </w:pPr>
            <w:r w:rsidRPr="00D208D2">
              <w:rPr>
                <w:lang w:val="en-US"/>
              </w:rPr>
              <w:t>– Equitable</w:t>
            </w:r>
          </w:p>
          <w:p w14:paraId="0C75066E" w14:textId="77777777" w:rsidR="00D208D2" w:rsidRPr="00D208D2" w:rsidRDefault="00D208D2" w:rsidP="005117BB">
            <w:pPr>
              <w:rPr>
                <w:lang w:val="en-US"/>
              </w:rPr>
            </w:pPr>
            <w:r w:rsidRPr="00D208D2">
              <w:rPr>
                <w:lang w:val="en-US"/>
              </w:rPr>
              <w:t>Learning Services</w:t>
            </w:r>
          </w:p>
          <w:p w14:paraId="0232E99A" w14:textId="00846D67" w:rsidR="00D208D2" w:rsidRPr="00720841" w:rsidRDefault="00D208D2" w:rsidP="005117BB">
            <w:pPr>
              <w:rPr>
                <w:lang w:val="en-US"/>
              </w:rPr>
            </w:pPr>
            <w:r w:rsidRPr="00D208D2">
              <w:rPr>
                <w:lang w:val="en-US"/>
              </w:rPr>
              <w:t>UNSW Careers</w:t>
            </w:r>
          </w:p>
        </w:tc>
        <w:tc>
          <w:tcPr>
            <w:tcW w:w="1366" w:type="dxa"/>
            <w:tcBorders>
              <w:top w:val="single" w:sz="8" w:space="0" w:color="000000"/>
              <w:bottom w:val="single" w:sz="4" w:space="0" w:color="auto"/>
            </w:tcBorders>
          </w:tcPr>
          <w:p w14:paraId="72F20CF7" w14:textId="77777777" w:rsidR="00D208D2" w:rsidRPr="00D208D2" w:rsidRDefault="00D208D2" w:rsidP="005117BB">
            <w:pPr>
              <w:rPr>
                <w:lang w:val="en-US"/>
              </w:rPr>
            </w:pPr>
            <w:r w:rsidRPr="00D208D2">
              <w:rPr>
                <w:lang w:val="en-US"/>
              </w:rPr>
              <w:t>December</w:t>
            </w:r>
          </w:p>
          <w:p w14:paraId="6CDB05F5" w14:textId="4AE847BB" w:rsidR="00D208D2" w:rsidRPr="00720841" w:rsidRDefault="00D208D2" w:rsidP="005117BB">
            <w:pPr>
              <w:rPr>
                <w:lang w:val="en-US"/>
              </w:rPr>
            </w:pPr>
            <w:r w:rsidRPr="00D208D2">
              <w:rPr>
                <w:lang w:val="en-US"/>
              </w:rPr>
              <w:t>2022</w:t>
            </w:r>
          </w:p>
        </w:tc>
      </w:tr>
      <w:tr w:rsidR="00D208D2" w:rsidRPr="00720841" w14:paraId="285638B4" w14:textId="77777777" w:rsidTr="005117BB">
        <w:trPr>
          <w:trHeight w:val="1408"/>
        </w:trPr>
        <w:tc>
          <w:tcPr>
            <w:tcW w:w="2970" w:type="dxa"/>
            <w:vMerge w:val="restart"/>
            <w:tcBorders>
              <w:top w:val="single" w:sz="4" w:space="0" w:color="auto"/>
              <w:bottom w:val="nil"/>
            </w:tcBorders>
          </w:tcPr>
          <w:p w14:paraId="3B6EFD56" w14:textId="77777777" w:rsidR="00D208D2" w:rsidRPr="00D208D2" w:rsidRDefault="00D208D2" w:rsidP="005117BB">
            <w:pPr>
              <w:rPr>
                <w:lang w:val="en-US"/>
              </w:rPr>
            </w:pPr>
            <w:r w:rsidRPr="00D208D2">
              <w:rPr>
                <w:lang w:val="en-US"/>
              </w:rPr>
              <w:t>Promote PACE (Positive</w:t>
            </w:r>
          </w:p>
          <w:p w14:paraId="2BF997C5" w14:textId="77777777" w:rsidR="00D208D2" w:rsidRPr="00D208D2" w:rsidRDefault="00D208D2" w:rsidP="005117BB">
            <w:pPr>
              <w:rPr>
                <w:lang w:val="en-US"/>
              </w:rPr>
            </w:pPr>
            <w:r w:rsidRPr="00D208D2">
              <w:rPr>
                <w:lang w:val="en-US"/>
              </w:rPr>
              <w:t>Action Towards Career</w:t>
            </w:r>
          </w:p>
          <w:p w14:paraId="21403E01" w14:textId="77777777" w:rsidR="00D208D2" w:rsidRPr="00D208D2" w:rsidRDefault="00D208D2" w:rsidP="005117BB">
            <w:pPr>
              <w:rPr>
                <w:lang w:val="en-US"/>
              </w:rPr>
            </w:pPr>
            <w:r w:rsidRPr="00D208D2">
              <w:rPr>
                <w:lang w:val="en-US"/>
              </w:rPr>
              <w:t>Engagement) and Stepping</w:t>
            </w:r>
          </w:p>
          <w:p w14:paraId="3897733F" w14:textId="77777777" w:rsidR="00D208D2" w:rsidRPr="00D208D2" w:rsidRDefault="00D208D2" w:rsidP="005117BB">
            <w:pPr>
              <w:rPr>
                <w:lang w:val="en-US"/>
              </w:rPr>
            </w:pPr>
            <w:r w:rsidRPr="00D208D2">
              <w:rPr>
                <w:lang w:val="en-US"/>
              </w:rPr>
              <w:t>Into programs.</w:t>
            </w:r>
          </w:p>
          <w:p w14:paraId="252D0B49" w14:textId="77777777" w:rsidR="00D208D2" w:rsidRPr="00D208D2" w:rsidRDefault="00D208D2" w:rsidP="005117BB">
            <w:pPr>
              <w:rPr>
                <w:lang w:val="en-US"/>
              </w:rPr>
            </w:pPr>
            <w:r w:rsidRPr="00D208D2">
              <w:rPr>
                <w:lang w:val="en-US"/>
              </w:rPr>
              <w:t>Promote equitable career</w:t>
            </w:r>
          </w:p>
          <w:p w14:paraId="4C16A95D" w14:textId="77777777" w:rsidR="00D208D2" w:rsidRPr="00D208D2" w:rsidRDefault="00D208D2" w:rsidP="005117BB">
            <w:pPr>
              <w:rPr>
                <w:lang w:val="en-US"/>
              </w:rPr>
            </w:pPr>
            <w:r w:rsidRPr="00D208D2">
              <w:rPr>
                <w:lang w:val="en-US"/>
              </w:rPr>
              <w:t>consults for students with</w:t>
            </w:r>
          </w:p>
          <w:p w14:paraId="48AC41D5" w14:textId="1C6C3751" w:rsidR="00D208D2" w:rsidRPr="00720841" w:rsidRDefault="00D208D2" w:rsidP="005117BB">
            <w:pPr>
              <w:rPr>
                <w:lang w:val="en-US"/>
              </w:rPr>
            </w:pPr>
            <w:r w:rsidRPr="00D208D2">
              <w:rPr>
                <w:lang w:val="en-US"/>
              </w:rPr>
              <w:t>disability.</w:t>
            </w:r>
          </w:p>
        </w:tc>
        <w:tc>
          <w:tcPr>
            <w:tcW w:w="2970" w:type="dxa"/>
            <w:tcBorders>
              <w:top w:val="single" w:sz="4" w:space="0" w:color="auto"/>
              <w:bottom w:val="nil"/>
            </w:tcBorders>
          </w:tcPr>
          <w:p w14:paraId="16550E5D" w14:textId="77777777" w:rsidR="00D208D2" w:rsidRPr="00D208D2" w:rsidRDefault="00D208D2" w:rsidP="005117BB">
            <w:pPr>
              <w:rPr>
                <w:lang w:val="en-US"/>
              </w:rPr>
            </w:pPr>
            <w:r w:rsidRPr="00D208D2">
              <w:rPr>
                <w:lang w:val="en-US"/>
              </w:rPr>
              <w:t>Courses promoted through</w:t>
            </w:r>
          </w:p>
          <w:p w14:paraId="5814CBB1" w14:textId="77777777" w:rsidR="00D208D2" w:rsidRPr="00D208D2" w:rsidRDefault="00D208D2" w:rsidP="005117BB">
            <w:pPr>
              <w:rPr>
                <w:lang w:val="en-US"/>
              </w:rPr>
            </w:pPr>
            <w:r w:rsidRPr="00D208D2">
              <w:rPr>
                <w:lang w:val="en-US"/>
              </w:rPr>
              <w:t>Equitable Learning Services</w:t>
            </w:r>
          </w:p>
          <w:p w14:paraId="30D73133" w14:textId="77777777" w:rsidR="00D208D2" w:rsidRPr="00D208D2" w:rsidRDefault="00D208D2" w:rsidP="005117BB">
            <w:pPr>
              <w:rPr>
                <w:lang w:val="en-US"/>
              </w:rPr>
            </w:pPr>
            <w:r w:rsidRPr="00D208D2">
              <w:rPr>
                <w:lang w:val="en-US"/>
              </w:rPr>
              <w:t>and Careers newsletters,</w:t>
            </w:r>
          </w:p>
          <w:p w14:paraId="4A873A95" w14:textId="77777777" w:rsidR="00D208D2" w:rsidRPr="00D208D2" w:rsidRDefault="00D208D2" w:rsidP="005117BB">
            <w:pPr>
              <w:rPr>
                <w:lang w:val="en-US"/>
              </w:rPr>
            </w:pPr>
            <w:r w:rsidRPr="00D208D2">
              <w:rPr>
                <w:lang w:val="en-US"/>
              </w:rPr>
              <w:t>UNSW Connect and career</w:t>
            </w:r>
          </w:p>
          <w:p w14:paraId="40DF43CA" w14:textId="77777777" w:rsidR="00D208D2" w:rsidRPr="00D208D2" w:rsidRDefault="00D208D2" w:rsidP="005117BB">
            <w:pPr>
              <w:rPr>
                <w:lang w:val="en-US"/>
              </w:rPr>
            </w:pPr>
            <w:r w:rsidRPr="00D208D2">
              <w:rPr>
                <w:lang w:val="en-US"/>
              </w:rPr>
              <w:t>consults.</w:t>
            </w:r>
          </w:p>
          <w:p w14:paraId="5038782B" w14:textId="77777777" w:rsidR="00D208D2" w:rsidRPr="00D208D2" w:rsidRDefault="00D208D2" w:rsidP="005117BB">
            <w:pPr>
              <w:rPr>
                <w:lang w:val="en-US"/>
              </w:rPr>
            </w:pPr>
            <w:r w:rsidRPr="00D208D2">
              <w:rPr>
                <w:lang w:val="en-US"/>
              </w:rPr>
              <w:t>Consults promoted</w:t>
            </w:r>
          </w:p>
          <w:p w14:paraId="2166F705" w14:textId="77777777" w:rsidR="00D208D2" w:rsidRPr="00D208D2" w:rsidRDefault="00D208D2" w:rsidP="005117BB">
            <w:pPr>
              <w:rPr>
                <w:lang w:val="en-US"/>
              </w:rPr>
            </w:pPr>
            <w:r w:rsidRPr="00D208D2">
              <w:rPr>
                <w:lang w:val="en-US"/>
              </w:rPr>
              <w:t>through UNSW Careers and</w:t>
            </w:r>
          </w:p>
          <w:p w14:paraId="061F35CA" w14:textId="77777777" w:rsidR="00D208D2" w:rsidRPr="00D208D2" w:rsidRDefault="00D208D2" w:rsidP="005117BB">
            <w:pPr>
              <w:rPr>
                <w:lang w:val="en-US"/>
              </w:rPr>
            </w:pPr>
            <w:r w:rsidRPr="00D208D2">
              <w:rPr>
                <w:lang w:val="en-US"/>
              </w:rPr>
              <w:t>Equitable Learning Services</w:t>
            </w:r>
          </w:p>
          <w:p w14:paraId="765F37FB" w14:textId="77777777" w:rsidR="00D208D2" w:rsidRPr="00D208D2" w:rsidRDefault="00D208D2" w:rsidP="005117BB">
            <w:pPr>
              <w:rPr>
                <w:lang w:val="en-US"/>
              </w:rPr>
            </w:pPr>
            <w:r w:rsidRPr="00D208D2">
              <w:rPr>
                <w:lang w:val="en-US"/>
              </w:rPr>
              <w:t>newsletters and ELS</w:t>
            </w:r>
          </w:p>
          <w:p w14:paraId="0238EEFB" w14:textId="3DF3A1D4" w:rsidR="00D208D2" w:rsidRPr="00720841" w:rsidRDefault="00D208D2" w:rsidP="005117BB">
            <w:pPr>
              <w:rPr>
                <w:lang w:val="en-US"/>
              </w:rPr>
            </w:pPr>
            <w:r w:rsidRPr="00D208D2">
              <w:rPr>
                <w:lang w:val="en-US"/>
              </w:rPr>
              <w:t>Symplicity Access.</w:t>
            </w:r>
          </w:p>
        </w:tc>
        <w:tc>
          <w:tcPr>
            <w:tcW w:w="1980" w:type="dxa"/>
            <w:vMerge w:val="restart"/>
            <w:tcBorders>
              <w:top w:val="single" w:sz="4" w:space="0" w:color="auto"/>
              <w:bottom w:val="nil"/>
            </w:tcBorders>
          </w:tcPr>
          <w:p w14:paraId="476A3AAE" w14:textId="77777777" w:rsidR="00D208D2" w:rsidRPr="00D208D2" w:rsidRDefault="00D208D2" w:rsidP="005117BB">
            <w:pPr>
              <w:rPr>
                <w:lang w:val="en-US"/>
              </w:rPr>
            </w:pPr>
            <w:r w:rsidRPr="00D208D2">
              <w:rPr>
                <w:lang w:val="en-US"/>
              </w:rPr>
              <w:t>PVC ESE –</w:t>
            </w:r>
          </w:p>
          <w:p w14:paraId="5159FB61" w14:textId="77777777" w:rsidR="00D208D2" w:rsidRPr="00D208D2" w:rsidRDefault="00D208D2" w:rsidP="005117BB">
            <w:pPr>
              <w:rPr>
                <w:lang w:val="en-US"/>
              </w:rPr>
            </w:pPr>
            <w:r w:rsidRPr="00D208D2">
              <w:rPr>
                <w:lang w:val="en-US"/>
              </w:rPr>
              <w:t>Student Success</w:t>
            </w:r>
          </w:p>
          <w:p w14:paraId="040D8DBC" w14:textId="77777777" w:rsidR="00D208D2" w:rsidRPr="00D208D2" w:rsidRDefault="00D208D2" w:rsidP="005117BB">
            <w:pPr>
              <w:rPr>
                <w:lang w:val="en-US"/>
              </w:rPr>
            </w:pPr>
            <w:r w:rsidRPr="00D208D2">
              <w:rPr>
                <w:lang w:val="en-US"/>
              </w:rPr>
              <w:t>– Equitable</w:t>
            </w:r>
          </w:p>
          <w:p w14:paraId="17032271" w14:textId="77777777" w:rsidR="00D208D2" w:rsidRPr="00D208D2" w:rsidRDefault="00D208D2" w:rsidP="005117BB">
            <w:pPr>
              <w:rPr>
                <w:lang w:val="en-US"/>
              </w:rPr>
            </w:pPr>
            <w:r w:rsidRPr="00D208D2">
              <w:rPr>
                <w:lang w:val="en-US"/>
              </w:rPr>
              <w:t>Learning Services</w:t>
            </w:r>
          </w:p>
          <w:p w14:paraId="6E4D04EA" w14:textId="77777777" w:rsidR="00D208D2" w:rsidRPr="00D208D2" w:rsidRDefault="00D208D2" w:rsidP="005117BB">
            <w:pPr>
              <w:rPr>
                <w:lang w:val="en-US"/>
              </w:rPr>
            </w:pPr>
            <w:r w:rsidRPr="00D208D2">
              <w:rPr>
                <w:lang w:val="en-US"/>
              </w:rPr>
              <w:t>UNSW Careers</w:t>
            </w:r>
          </w:p>
          <w:p w14:paraId="1BC28A3C" w14:textId="77777777" w:rsidR="00D208D2" w:rsidRPr="00D208D2" w:rsidRDefault="00D208D2" w:rsidP="005117BB">
            <w:pPr>
              <w:rPr>
                <w:lang w:val="en-US"/>
              </w:rPr>
            </w:pPr>
            <w:r w:rsidRPr="00D208D2">
              <w:rPr>
                <w:lang w:val="en-US"/>
              </w:rPr>
              <w:t>Australian</w:t>
            </w:r>
          </w:p>
          <w:p w14:paraId="113DD1C7" w14:textId="77777777" w:rsidR="00D208D2" w:rsidRPr="00D208D2" w:rsidRDefault="00D208D2" w:rsidP="005117BB">
            <w:pPr>
              <w:rPr>
                <w:lang w:val="en-US"/>
              </w:rPr>
            </w:pPr>
            <w:r w:rsidRPr="00D208D2">
              <w:rPr>
                <w:lang w:val="en-US"/>
              </w:rPr>
              <w:t>Network on</w:t>
            </w:r>
          </w:p>
          <w:p w14:paraId="7C57B88B" w14:textId="0BA578B1" w:rsidR="00D208D2" w:rsidRPr="00720841" w:rsidRDefault="00D208D2" w:rsidP="005117BB">
            <w:pPr>
              <w:rPr>
                <w:lang w:val="en-US"/>
              </w:rPr>
            </w:pPr>
            <w:r w:rsidRPr="00D208D2">
              <w:rPr>
                <w:lang w:val="en-US"/>
              </w:rPr>
              <w:t>Disability</w:t>
            </w:r>
          </w:p>
        </w:tc>
        <w:tc>
          <w:tcPr>
            <w:tcW w:w="1366" w:type="dxa"/>
            <w:vMerge w:val="restart"/>
            <w:tcBorders>
              <w:top w:val="single" w:sz="4" w:space="0" w:color="auto"/>
              <w:bottom w:val="nil"/>
            </w:tcBorders>
          </w:tcPr>
          <w:p w14:paraId="53FB99C3" w14:textId="77777777" w:rsidR="00D208D2" w:rsidRPr="00D208D2" w:rsidRDefault="00D208D2" w:rsidP="005117BB">
            <w:pPr>
              <w:rPr>
                <w:lang w:val="en-US"/>
              </w:rPr>
            </w:pPr>
            <w:r w:rsidRPr="00D208D2">
              <w:rPr>
                <w:lang w:val="en-US"/>
              </w:rPr>
              <w:t>December</w:t>
            </w:r>
          </w:p>
          <w:p w14:paraId="4C4FB16B" w14:textId="76469F5C" w:rsidR="00D208D2" w:rsidRPr="00720841" w:rsidRDefault="00D208D2" w:rsidP="005117BB">
            <w:pPr>
              <w:rPr>
                <w:lang w:val="en-US"/>
              </w:rPr>
            </w:pPr>
            <w:r w:rsidRPr="00D208D2">
              <w:rPr>
                <w:lang w:val="en-US"/>
              </w:rPr>
              <w:t>2022</w:t>
            </w:r>
          </w:p>
        </w:tc>
      </w:tr>
      <w:tr w:rsidR="00D208D2" w:rsidRPr="00720841" w14:paraId="13D32546" w14:textId="77777777" w:rsidTr="00D12042">
        <w:trPr>
          <w:trHeight w:val="349"/>
        </w:trPr>
        <w:tc>
          <w:tcPr>
            <w:tcW w:w="2970" w:type="dxa"/>
            <w:vMerge/>
            <w:tcBorders>
              <w:bottom w:val="single" w:sz="8" w:space="0" w:color="000000"/>
            </w:tcBorders>
          </w:tcPr>
          <w:p w14:paraId="0ECA1B46" w14:textId="77777777" w:rsidR="00D208D2" w:rsidRPr="00720841" w:rsidRDefault="00D208D2" w:rsidP="00D12042">
            <w:pPr>
              <w:widowControl w:val="0"/>
              <w:adjustRightInd/>
              <w:spacing w:before="8"/>
              <w:ind w:left="113"/>
              <w:rPr>
                <w:rFonts w:ascii="Roboto-Light" w:eastAsia="Roboto-Light" w:hAnsi="Roboto-Light" w:cs="Roboto-Light"/>
                <w:lang w:val="en-US"/>
              </w:rPr>
            </w:pPr>
          </w:p>
        </w:tc>
        <w:tc>
          <w:tcPr>
            <w:tcW w:w="2970" w:type="dxa"/>
            <w:tcBorders>
              <w:bottom w:val="single" w:sz="8" w:space="0" w:color="000000"/>
            </w:tcBorders>
          </w:tcPr>
          <w:p w14:paraId="7A8503A6" w14:textId="77777777" w:rsidR="00D208D2" w:rsidRPr="00720841" w:rsidRDefault="00D208D2" w:rsidP="00D12042">
            <w:pPr>
              <w:widowControl w:val="0"/>
              <w:adjustRightInd/>
              <w:rPr>
                <w:rFonts w:ascii="Times New Roman" w:eastAsia="Roboto-Light" w:hAnsi="Roboto-Light" w:cs="Roboto-Light"/>
                <w:sz w:val="24"/>
                <w:lang w:val="en-US"/>
              </w:rPr>
            </w:pPr>
          </w:p>
        </w:tc>
        <w:tc>
          <w:tcPr>
            <w:tcW w:w="1980" w:type="dxa"/>
            <w:vMerge/>
            <w:tcBorders>
              <w:bottom w:val="single" w:sz="8" w:space="0" w:color="000000"/>
            </w:tcBorders>
          </w:tcPr>
          <w:p w14:paraId="5BE9F27C" w14:textId="77777777" w:rsidR="00D208D2" w:rsidRPr="00720841" w:rsidRDefault="00D208D2" w:rsidP="00D12042">
            <w:pPr>
              <w:widowControl w:val="0"/>
              <w:adjustRightInd/>
              <w:rPr>
                <w:rFonts w:ascii="Times New Roman" w:eastAsia="Roboto-Light" w:hAnsi="Roboto-Light" w:cs="Roboto-Light"/>
                <w:sz w:val="24"/>
                <w:lang w:val="en-US"/>
              </w:rPr>
            </w:pPr>
          </w:p>
        </w:tc>
        <w:tc>
          <w:tcPr>
            <w:tcW w:w="1366" w:type="dxa"/>
            <w:vMerge/>
            <w:tcBorders>
              <w:bottom w:val="single" w:sz="8" w:space="0" w:color="000000"/>
            </w:tcBorders>
          </w:tcPr>
          <w:p w14:paraId="39087090" w14:textId="77777777" w:rsidR="00D208D2" w:rsidRPr="00720841" w:rsidRDefault="00D208D2" w:rsidP="00D12042">
            <w:pPr>
              <w:widowControl w:val="0"/>
              <w:adjustRightInd/>
              <w:rPr>
                <w:rFonts w:ascii="Times New Roman" w:eastAsia="Roboto-Light" w:hAnsi="Roboto-Light" w:cs="Roboto-Light"/>
                <w:sz w:val="24"/>
                <w:lang w:val="en-US"/>
              </w:rPr>
            </w:pPr>
          </w:p>
        </w:tc>
      </w:tr>
    </w:tbl>
    <w:p w14:paraId="417B0351" w14:textId="77777777" w:rsidR="005117BB" w:rsidRDefault="005117BB" w:rsidP="009266AD">
      <w:pPr>
        <w:pStyle w:val="Heading2"/>
      </w:pPr>
    </w:p>
    <w:p w14:paraId="1DEA6462" w14:textId="77777777" w:rsidR="005117BB" w:rsidRDefault="005117BB" w:rsidP="009266AD">
      <w:pPr>
        <w:pStyle w:val="Heading2"/>
      </w:pPr>
    </w:p>
    <w:p w14:paraId="075ACD8A" w14:textId="273B02E2" w:rsidR="00D208D2" w:rsidRPr="00D208D2" w:rsidRDefault="00D208D2" w:rsidP="009266AD">
      <w:pPr>
        <w:pStyle w:val="Heading2"/>
      </w:pPr>
      <w:bookmarkStart w:id="16" w:name="_Toc102575109"/>
      <w:r w:rsidRPr="00D208D2">
        <w:t>Priority: environments</w:t>
      </w:r>
      <w:bookmarkEnd w:id="16"/>
    </w:p>
    <w:p w14:paraId="0D63C0B5" w14:textId="4E7D2719" w:rsidR="00D208D2" w:rsidRDefault="00D208D2" w:rsidP="00D208D2">
      <w:r>
        <w:t xml:space="preserve">Objective: </w:t>
      </w:r>
      <w:proofErr w:type="gramStart"/>
      <w:r>
        <w:t>UNSW’s</w:t>
      </w:r>
      <w:proofErr w:type="gramEnd"/>
      <w:r>
        <w:t xml:space="preserve"> built, digital and communication environments are accessible to all</w:t>
      </w:r>
    </w:p>
    <w:p w14:paraId="3251B888" w14:textId="04211A11" w:rsidR="00D208D2" w:rsidRDefault="00D208D2" w:rsidP="00D208D2"/>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D208D2" w:rsidRPr="00720841" w14:paraId="2D7201B0" w14:textId="77777777" w:rsidTr="00D12042">
        <w:trPr>
          <w:trHeight w:val="420"/>
        </w:trPr>
        <w:tc>
          <w:tcPr>
            <w:tcW w:w="9286" w:type="dxa"/>
            <w:gridSpan w:val="4"/>
            <w:tcBorders>
              <w:top w:val="single" w:sz="8" w:space="0" w:color="000000"/>
              <w:bottom w:val="single" w:sz="8" w:space="0" w:color="000000"/>
            </w:tcBorders>
          </w:tcPr>
          <w:p w14:paraId="7D4DD1AE" w14:textId="55BF832C" w:rsidR="00D208D2" w:rsidRPr="009266AD" w:rsidRDefault="00D208D2" w:rsidP="009266AD">
            <w:pPr>
              <w:pStyle w:val="Heading3"/>
            </w:pPr>
            <w:bookmarkStart w:id="17" w:name="_Toc102575110"/>
            <w:r w:rsidRPr="009266AD">
              <w:t>Built environment and safety</w:t>
            </w:r>
            <w:bookmarkEnd w:id="17"/>
          </w:p>
        </w:tc>
      </w:tr>
      <w:tr w:rsidR="00D208D2" w:rsidRPr="00720841" w14:paraId="290AA08C" w14:textId="77777777" w:rsidTr="00D12042">
        <w:trPr>
          <w:trHeight w:val="420"/>
        </w:trPr>
        <w:tc>
          <w:tcPr>
            <w:tcW w:w="2970" w:type="dxa"/>
            <w:tcBorders>
              <w:top w:val="single" w:sz="8" w:space="0" w:color="000000"/>
              <w:bottom w:val="single" w:sz="8" w:space="0" w:color="000000"/>
            </w:tcBorders>
          </w:tcPr>
          <w:p w14:paraId="09B791FC" w14:textId="77777777" w:rsidR="00D208D2" w:rsidRPr="00720841" w:rsidRDefault="00D208D2"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62682A3D" w14:textId="77777777" w:rsidR="00D208D2" w:rsidRPr="00720841" w:rsidRDefault="00D208D2"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5129611E" w14:textId="77777777" w:rsidR="00D208D2" w:rsidRPr="00720841" w:rsidRDefault="00D208D2"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3B7F9883" w14:textId="77777777" w:rsidR="00D208D2" w:rsidRPr="00720841" w:rsidRDefault="00D208D2"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208D2" w:rsidRPr="00720841" w14:paraId="3D793457" w14:textId="77777777" w:rsidTr="005117BB">
        <w:trPr>
          <w:trHeight w:val="2533"/>
        </w:trPr>
        <w:tc>
          <w:tcPr>
            <w:tcW w:w="2970" w:type="dxa"/>
            <w:tcBorders>
              <w:top w:val="single" w:sz="8" w:space="0" w:color="000000"/>
            </w:tcBorders>
          </w:tcPr>
          <w:p w14:paraId="06F20C82" w14:textId="77777777" w:rsidR="00D208D2" w:rsidRPr="00D208D2" w:rsidRDefault="00D208D2" w:rsidP="005117BB">
            <w:pPr>
              <w:rPr>
                <w:lang w:val="en-US"/>
              </w:rPr>
            </w:pPr>
            <w:r w:rsidRPr="00D208D2">
              <w:rPr>
                <w:lang w:val="en-US"/>
              </w:rPr>
              <w:t>Maintain up-to-date policy</w:t>
            </w:r>
          </w:p>
          <w:p w14:paraId="0ED67C65" w14:textId="77777777" w:rsidR="00D208D2" w:rsidRPr="00D208D2" w:rsidRDefault="00D208D2" w:rsidP="005117BB">
            <w:pPr>
              <w:rPr>
                <w:lang w:val="en-US"/>
              </w:rPr>
            </w:pPr>
            <w:r w:rsidRPr="00D208D2">
              <w:rPr>
                <w:lang w:val="en-US"/>
              </w:rPr>
              <w:t>and standards relating to</w:t>
            </w:r>
          </w:p>
          <w:p w14:paraId="556EF144" w14:textId="77777777" w:rsidR="00D208D2" w:rsidRPr="00D208D2" w:rsidRDefault="00D208D2" w:rsidP="005117BB">
            <w:pPr>
              <w:rPr>
                <w:lang w:val="en-US"/>
              </w:rPr>
            </w:pPr>
            <w:r w:rsidRPr="00D208D2">
              <w:rPr>
                <w:lang w:val="en-US"/>
              </w:rPr>
              <w:t>premises accessibility and</w:t>
            </w:r>
          </w:p>
          <w:p w14:paraId="1C2A933C" w14:textId="77777777" w:rsidR="00D208D2" w:rsidRPr="00D208D2" w:rsidRDefault="00D208D2" w:rsidP="005117BB">
            <w:pPr>
              <w:rPr>
                <w:lang w:val="en-US"/>
              </w:rPr>
            </w:pPr>
            <w:r w:rsidRPr="00D208D2">
              <w:rPr>
                <w:lang w:val="en-US"/>
              </w:rPr>
              <w:t>workplace adjustments</w:t>
            </w:r>
          </w:p>
          <w:p w14:paraId="285F3892" w14:textId="77777777" w:rsidR="00D208D2" w:rsidRPr="00D208D2" w:rsidRDefault="00D208D2" w:rsidP="005117BB">
            <w:pPr>
              <w:rPr>
                <w:lang w:val="en-US"/>
              </w:rPr>
            </w:pPr>
            <w:r w:rsidRPr="00D208D2">
              <w:rPr>
                <w:lang w:val="en-US"/>
              </w:rPr>
              <w:t>for improved accessibility,</w:t>
            </w:r>
          </w:p>
          <w:p w14:paraId="6809EF5C" w14:textId="77777777" w:rsidR="00D208D2" w:rsidRPr="00D208D2" w:rsidRDefault="00D208D2" w:rsidP="005117BB">
            <w:pPr>
              <w:rPr>
                <w:lang w:val="en-US"/>
              </w:rPr>
            </w:pPr>
            <w:r w:rsidRPr="00D208D2">
              <w:rPr>
                <w:lang w:val="en-US"/>
              </w:rPr>
              <w:t>taking into consideration</w:t>
            </w:r>
          </w:p>
          <w:p w14:paraId="603090B5" w14:textId="77777777" w:rsidR="00D208D2" w:rsidRPr="00D208D2" w:rsidRDefault="00D208D2" w:rsidP="005117BB">
            <w:pPr>
              <w:rPr>
                <w:lang w:val="en-US"/>
              </w:rPr>
            </w:pPr>
            <w:r w:rsidRPr="00D208D2">
              <w:rPr>
                <w:lang w:val="en-US"/>
              </w:rPr>
              <w:t>feedback received from</w:t>
            </w:r>
          </w:p>
          <w:p w14:paraId="422C6C5C" w14:textId="77777777" w:rsidR="00D208D2" w:rsidRPr="00D208D2" w:rsidRDefault="00D208D2" w:rsidP="005117BB">
            <w:pPr>
              <w:rPr>
                <w:lang w:val="en-US"/>
              </w:rPr>
            </w:pPr>
            <w:r w:rsidRPr="00D208D2">
              <w:rPr>
                <w:lang w:val="en-US"/>
              </w:rPr>
              <w:t>staff, students and other</w:t>
            </w:r>
          </w:p>
          <w:p w14:paraId="5EAE0C84" w14:textId="3D45E1E2" w:rsidR="00D208D2" w:rsidRPr="00720841" w:rsidRDefault="00D208D2" w:rsidP="005117BB">
            <w:pPr>
              <w:rPr>
                <w:lang w:val="en-US"/>
              </w:rPr>
            </w:pPr>
            <w:r w:rsidRPr="00D208D2">
              <w:rPr>
                <w:lang w:val="en-US"/>
              </w:rPr>
              <w:t>UNSW visitors.</w:t>
            </w:r>
          </w:p>
        </w:tc>
        <w:tc>
          <w:tcPr>
            <w:tcW w:w="2970" w:type="dxa"/>
            <w:tcBorders>
              <w:top w:val="single" w:sz="8" w:space="0" w:color="000000"/>
            </w:tcBorders>
          </w:tcPr>
          <w:p w14:paraId="37E8B514" w14:textId="77777777" w:rsidR="00D208D2" w:rsidRPr="00D208D2" w:rsidRDefault="00D208D2" w:rsidP="005117BB">
            <w:pPr>
              <w:rPr>
                <w:lang w:val="en-US"/>
              </w:rPr>
            </w:pPr>
            <w:r w:rsidRPr="00D208D2">
              <w:rPr>
                <w:lang w:val="en-US"/>
              </w:rPr>
              <w:t>UNSW Estate Management</w:t>
            </w:r>
          </w:p>
          <w:p w14:paraId="75778F03" w14:textId="77777777" w:rsidR="00D208D2" w:rsidRPr="00D208D2" w:rsidRDefault="00D208D2" w:rsidP="005117BB">
            <w:pPr>
              <w:rPr>
                <w:lang w:val="en-US"/>
              </w:rPr>
            </w:pPr>
            <w:r w:rsidRPr="00D208D2">
              <w:rPr>
                <w:lang w:val="en-US"/>
              </w:rPr>
              <w:t>Disability Strategy to be</w:t>
            </w:r>
          </w:p>
          <w:p w14:paraId="06B662A0" w14:textId="77777777" w:rsidR="00D208D2" w:rsidRPr="00D208D2" w:rsidRDefault="00D208D2" w:rsidP="005117BB">
            <w:pPr>
              <w:rPr>
                <w:lang w:val="en-US"/>
              </w:rPr>
            </w:pPr>
            <w:r w:rsidRPr="00D208D2">
              <w:rPr>
                <w:lang w:val="en-US"/>
              </w:rPr>
              <w:t>updated annually and</w:t>
            </w:r>
          </w:p>
          <w:p w14:paraId="6F26B879" w14:textId="1DF24368" w:rsidR="00D208D2" w:rsidRPr="00720841" w:rsidRDefault="00D208D2" w:rsidP="005117BB">
            <w:pPr>
              <w:rPr>
                <w:lang w:val="en-US"/>
              </w:rPr>
            </w:pPr>
            <w:r w:rsidRPr="00D208D2">
              <w:rPr>
                <w:lang w:val="en-US"/>
              </w:rPr>
              <w:t>reviewed by EDI Board.</w:t>
            </w:r>
          </w:p>
        </w:tc>
        <w:tc>
          <w:tcPr>
            <w:tcW w:w="1980" w:type="dxa"/>
            <w:tcBorders>
              <w:top w:val="single" w:sz="8" w:space="0" w:color="000000"/>
            </w:tcBorders>
          </w:tcPr>
          <w:p w14:paraId="53CCD74A" w14:textId="77777777" w:rsidR="00D208D2" w:rsidRPr="00D208D2" w:rsidRDefault="00D208D2" w:rsidP="005117BB">
            <w:pPr>
              <w:rPr>
                <w:lang w:val="en-US"/>
              </w:rPr>
            </w:pPr>
            <w:r w:rsidRPr="00D208D2">
              <w:rPr>
                <w:lang w:val="en-US"/>
              </w:rPr>
              <w:t>Estate</w:t>
            </w:r>
          </w:p>
          <w:p w14:paraId="00227D3F" w14:textId="746C0F04" w:rsidR="00D208D2" w:rsidRPr="00720841" w:rsidRDefault="00D208D2" w:rsidP="005117BB">
            <w:pPr>
              <w:rPr>
                <w:lang w:val="en-US"/>
              </w:rPr>
            </w:pPr>
            <w:r w:rsidRPr="00D208D2">
              <w:rPr>
                <w:lang w:val="en-US"/>
              </w:rPr>
              <w:t>Management</w:t>
            </w:r>
          </w:p>
        </w:tc>
        <w:tc>
          <w:tcPr>
            <w:tcW w:w="1366" w:type="dxa"/>
            <w:tcBorders>
              <w:top w:val="single" w:sz="8" w:space="0" w:color="000000"/>
            </w:tcBorders>
          </w:tcPr>
          <w:p w14:paraId="768953CC" w14:textId="77777777" w:rsidR="00D208D2" w:rsidRPr="00D208D2" w:rsidRDefault="00D208D2" w:rsidP="005117BB">
            <w:pPr>
              <w:rPr>
                <w:lang w:val="en-US"/>
              </w:rPr>
            </w:pPr>
            <w:r w:rsidRPr="00D208D2">
              <w:rPr>
                <w:lang w:val="en-US"/>
              </w:rPr>
              <w:t>March 2023</w:t>
            </w:r>
          </w:p>
          <w:p w14:paraId="0D609D84" w14:textId="77777777" w:rsidR="00D208D2" w:rsidRPr="00D208D2" w:rsidRDefault="00D208D2" w:rsidP="005117BB">
            <w:pPr>
              <w:rPr>
                <w:lang w:val="en-US"/>
              </w:rPr>
            </w:pPr>
            <w:r w:rsidRPr="00D208D2">
              <w:rPr>
                <w:lang w:val="en-US"/>
              </w:rPr>
              <w:t>March 2024</w:t>
            </w:r>
          </w:p>
          <w:p w14:paraId="0ED2865C" w14:textId="4E8793B7" w:rsidR="00D208D2" w:rsidRPr="00720841" w:rsidRDefault="00D208D2" w:rsidP="005117BB">
            <w:pPr>
              <w:rPr>
                <w:lang w:val="en-US"/>
              </w:rPr>
            </w:pPr>
            <w:r w:rsidRPr="00D208D2">
              <w:rPr>
                <w:lang w:val="en-US"/>
              </w:rPr>
              <w:t>March 2025</w:t>
            </w:r>
          </w:p>
        </w:tc>
      </w:tr>
      <w:tr w:rsidR="00D208D2" w:rsidRPr="00720841" w14:paraId="25DF22BC" w14:textId="77777777" w:rsidTr="00D12042">
        <w:trPr>
          <w:trHeight w:val="1408"/>
        </w:trPr>
        <w:tc>
          <w:tcPr>
            <w:tcW w:w="2970" w:type="dxa"/>
            <w:vMerge w:val="restart"/>
            <w:tcBorders>
              <w:top w:val="single" w:sz="8" w:space="0" w:color="000000"/>
              <w:bottom w:val="nil"/>
            </w:tcBorders>
          </w:tcPr>
          <w:p w14:paraId="5F488A01" w14:textId="77777777" w:rsidR="00D208D2" w:rsidRPr="00D208D2" w:rsidRDefault="00D208D2" w:rsidP="005117BB">
            <w:pPr>
              <w:rPr>
                <w:lang w:val="en-US"/>
              </w:rPr>
            </w:pPr>
            <w:r w:rsidRPr="00D208D2">
              <w:rPr>
                <w:lang w:val="en-US"/>
              </w:rPr>
              <w:t>Identify opportunities to</w:t>
            </w:r>
          </w:p>
          <w:p w14:paraId="7CE334EE" w14:textId="77777777" w:rsidR="00D208D2" w:rsidRPr="00D208D2" w:rsidRDefault="00D208D2" w:rsidP="005117BB">
            <w:pPr>
              <w:rPr>
                <w:lang w:val="en-US"/>
              </w:rPr>
            </w:pPr>
            <w:r w:rsidRPr="00D208D2">
              <w:rPr>
                <w:lang w:val="en-US"/>
              </w:rPr>
              <w:t>improve the accessibility</w:t>
            </w:r>
          </w:p>
          <w:p w14:paraId="3372963B" w14:textId="77777777" w:rsidR="00D208D2" w:rsidRPr="00D208D2" w:rsidRDefault="00D208D2" w:rsidP="005117BB">
            <w:pPr>
              <w:rPr>
                <w:lang w:val="en-US"/>
              </w:rPr>
            </w:pPr>
            <w:r w:rsidRPr="00D208D2">
              <w:rPr>
                <w:lang w:val="en-US"/>
              </w:rPr>
              <w:t>of UNSW’s built facilities</w:t>
            </w:r>
          </w:p>
          <w:p w14:paraId="4DFA345E" w14:textId="77777777" w:rsidR="00D208D2" w:rsidRPr="00D208D2" w:rsidRDefault="00D208D2" w:rsidP="005117BB">
            <w:pPr>
              <w:rPr>
                <w:lang w:val="en-US"/>
              </w:rPr>
            </w:pPr>
            <w:r w:rsidRPr="00D208D2">
              <w:rPr>
                <w:lang w:val="en-US"/>
              </w:rPr>
              <w:t>and keep track of what</w:t>
            </w:r>
          </w:p>
          <w:p w14:paraId="670273BB" w14:textId="12B7D94F" w:rsidR="00D208D2" w:rsidRPr="00720841" w:rsidRDefault="00D208D2" w:rsidP="005117BB">
            <w:pPr>
              <w:rPr>
                <w:lang w:val="en-US"/>
              </w:rPr>
            </w:pPr>
            <w:r w:rsidRPr="00D208D2">
              <w:rPr>
                <w:lang w:val="en-US"/>
              </w:rPr>
              <w:t xml:space="preserve">improvements </w:t>
            </w:r>
            <w:proofErr w:type="gramStart"/>
            <w:r w:rsidRPr="00D208D2">
              <w:rPr>
                <w:lang w:val="en-US"/>
              </w:rPr>
              <w:t>are made</w:t>
            </w:r>
            <w:proofErr w:type="gramEnd"/>
            <w:r w:rsidRPr="00D208D2">
              <w:rPr>
                <w:lang w:val="en-US"/>
              </w:rPr>
              <w:t>.</w:t>
            </w:r>
          </w:p>
        </w:tc>
        <w:tc>
          <w:tcPr>
            <w:tcW w:w="2970" w:type="dxa"/>
            <w:tcBorders>
              <w:top w:val="single" w:sz="8" w:space="0" w:color="000000"/>
              <w:bottom w:val="nil"/>
            </w:tcBorders>
          </w:tcPr>
          <w:p w14:paraId="7CA96106" w14:textId="77777777" w:rsidR="00D208D2" w:rsidRPr="00D208D2" w:rsidRDefault="00D208D2" w:rsidP="005117BB">
            <w:pPr>
              <w:rPr>
                <w:lang w:val="en-US"/>
              </w:rPr>
            </w:pPr>
            <w:r w:rsidRPr="00D208D2">
              <w:rPr>
                <w:lang w:val="en-US"/>
              </w:rPr>
              <w:t>UNSW Estate Management</w:t>
            </w:r>
          </w:p>
          <w:p w14:paraId="08FC1047" w14:textId="77777777" w:rsidR="00D208D2" w:rsidRPr="00D208D2" w:rsidRDefault="00D208D2" w:rsidP="005117BB">
            <w:pPr>
              <w:rPr>
                <w:lang w:val="en-US"/>
              </w:rPr>
            </w:pPr>
            <w:r w:rsidRPr="00D208D2">
              <w:rPr>
                <w:lang w:val="en-US"/>
              </w:rPr>
              <w:t>to report annually to DIAP</w:t>
            </w:r>
          </w:p>
          <w:p w14:paraId="49093940" w14:textId="77777777" w:rsidR="00D208D2" w:rsidRPr="00D208D2" w:rsidRDefault="00D208D2" w:rsidP="005117BB">
            <w:pPr>
              <w:rPr>
                <w:lang w:val="en-US"/>
              </w:rPr>
            </w:pPr>
            <w:r w:rsidRPr="00D208D2">
              <w:rPr>
                <w:lang w:val="en-US"/>
              </w:rPr>
              <w:t>Implementation Group</w:t>
            </w:r>
          </w:p>
          <w:p w14:paraId="01E634B4" w14:textId="77777777" w:rsidR="00D208D2" w:rsidRPr="00D208D2" w:rsidRDefault="00D208D2" w:rsidP="005117BB">
            <w:pPr>
              <w:rPr>
                <w:lang w:val="en-US"/>
              </w:rPr>
            </w:pPr>
            <w:r w:rsidRPr="00D208D2">
              <w:rPr>
                <w:lang w:val="en-US"/>
              </w:rPr>
              <w:t>on improvements to</w:t>
            </w:r>
          </w:p>
          <w:p w14:paraId="778098CE" w14:textId="77777777" w:rsidR="00D208D2" w:rsidRPr="00D208D2" w:rsidRDefault="00D208D2" w:rsidP="005117BB">
            <w:pPr>
              <w:rPr>
                <w:lang w:val="en-US"/>
              </w:rPr>
            </w:pPr>
            <w:r w:rsidRPr="00D208D2">
              <w:rPr>
                <w:lang w:val="en-US"/>
              </w:rPr>
              <w:t>accessibility of UNSW’s built</w:t>
            </w:r>
          </w:p>
          <w:p w14:paraId="6525C135" w14:textId="1B73189E" w:rsidR="00D208D2" w:rsidRPr="00720841" w:rsidRDefault="00D208D2" w:rsidP="005117BB">
            <w:pPr>
              <w:rPr>
                <w:lang w:val="en-US"/>
              </w:rPr>
            </w:pPr>
            <w:r w:rsidRPr="00D208D2">
              <w:rPr>
                <w:lang w:val="en-US"/>
              </w:rPr>
              <w:t>facilities.</w:t>
            </w:r>
          </w:p>
        </w:tc>
        <w:tc>
          <w:tcPr>
            <w:tcW w:w="1980" w:type="dxa"/>
            <w:vMerge w:val="restart"/>
            <w:tcBorders>
              <w:top w:val="single" w:sz="8" w:space="0" w:color="000000"/>
              <w:bottom w:val="nil"/>
            </w:tcBorders>
          </w:tcPr>
          <w:p w14:paraId="28694D7C" w14:textId="77777777" w:rsidR="00D208D2" w:rsidRPr="00D208D2" w:rsidRDefault="00D208D2" w:rsidP="005117BB">
            <w:pPr>
              <w:rPr>
                <w:lang w:val="en-US"/>
              </w:rPr>
            </w:pPr>
            <w:r w:rsidRPr="00D208D2">
              <w:rPr>
                <w:lang w:val="en-US"/>
              </w:rPr>
              <w:t>Estate</w:t>
            </w:r>
          </w:p>
          <w:p w14:paraId="4B32566E" w14:textId="6ACE5500" w:rsidR="00D208D2" w:rsidRPr="00720841" w:rsidRDefault="00D208D2" w:rsidP="005117BB">
            <w:pPr>
              <w:rPr>
                <w:lang w:val="en-US"/>
              </w:rPr>
            </w:pPr>
            <w:r w:rsidRPr="00D208D2">
              <w:rPr>
                <w:lang w:val="en-US"/>
              </w:rPr>
              <w:t>Management</w:t>
            </w:r>
          </w:p>
        </w:tc>
        <w:tc>
          <w:tcPr>
            <w:tcW w:w="1366" w:type="dxa"/>
            <w:vMerge w:val="restart"/>
            <w:tcBorders>
              <w:top w:val="single" w:sz="8" w:space="0" w:color="000000"/>
              <w:bottom w:val="nil"/>
            </w:tcBorders>
          </w:tcPr>
          <w:p w14:paraId="145741B8" w14:textId="77777777" w:rsidR="00D208D2" w:rsidRPr="00D208D2" w:rsidRDefault="00D208D2" w:rsidP="005117BB">
            <w:pPr>
              <w:rPr>
                <w:lang w:val="en-US"/>
              </w:rPr>
            </w:pPr>
            <w:r w:rsidRPr="00D208D2">
              <w:rPr>
                <w:lang w:val="en-US"/>
              </w:rPr>
              <w:t>January</w:t>
            </w:r>
          </w:p>
          <w:p w14:paraId="7280DBC0" w14:textId="77777777" w:rsidR="00D208D2" w:rsidRPr="00D208D2" w:rsidRDefault="00D208D2" w:rsidP="005117BB">
            <w:pPr>
              <w:rPr>
                <w:lang w:val="en-US"/>
              </w:rPr>
            </w:pPr>
            <w:r w:rsidRPr="00D208D2">
              <w:rPr>
                <w:lang w:val="en-US"/>
              </w:rPr>
              <w:t>2023</w:t>
            </w:r>
          </w:p>
          <w:p w14:paraId="547B3F86" w14:textId="77777777" w:rsidR="00D208D2" w:rsidRPr="00D208D2" w:rsidRDefault="00D208D2" w:rsidP="005117BB">
            <w:pPr>
              <w:rPr>
                <w:lang w:val="en-US"/>
              </w:rPr>
            </w:pPr>
            <w:r w:rsidRPr="00D208D2">
              <w:rPr>
                <w:lang w:val="en-US"/>
              </w:rPr>
              <w:t>January</w:t>
            </w:r>
          </w:p>
          <w:p w14:paraId="1740CB61" w14:textId="77777777" w:rsidR="00D208D2" w:rsidRPr="00D208D2" w:rsidRDefault="00D208D2" w:rsidP="005117BB">
            <w:pPr>
              <w:rPr>
                <w:lang w:val="en-US"/>
              </w:rPr>
            </w:pPr>
            <w:r w:rsidRPr="00D208D2">
              <w:rPr>
                <w:lang w:val="en-US"/>
              </w:rPr>
              <w:t>2024</w:t>
            </w:r>
          </w:p>
          <w:p w14:paraId="2BC6F798" w14:textId="77777777" w:rsidR="00D208D2" w:rsidRPr="00D208D2" w:rsidRDefault="00D208D2" w:rsidP="005117BB">
            <w:pPr>
              <w:rPr>
                <w:lang w:val="en-US"/>
              </w:rPr>
            </w:pPr>
            <w:r w:rsidRPr="00D208D2">
              <w:rPr>
                <w:lang w:val="en-US"/>
              </w:rPr>
              <w:t>January</w:t>
            </w:r>
          </w:p>
          <w:p w14:paraId="2C21C068" w14:textId="0B155445" w:rsidR="00D208D2" w:rsidRPr="00720841" w:rsidRDefault="00D208D2" w:rsidP="005117BB">
            <w:pPr>
              <w:rPr>
                <w:lang w:val="en-US"/>
              </w:rPr>
            </w:pPr>
            <w:r w:rsidRPr="00D208D2">
              <w:rPr>
                <w:lang w:val="en-US"/>
              </w:rPr>
              <w:t>2025</w:t>
            </w:r>
          </w:p>
        </w:tc>
      </w:tr>
      <w:tr w:rsidR="00D208D2" w:rsidRPr="00720841" w14:paraId="5A97452F" w14:textId="77777777" w:rsidTr="00D12042">
        <w:trPr>
          <w:trHeight w:val="349"/>
        </w:trPr>
        <w:tc>
          <w:tcPr>
            <w:tcW w:w="2970" w:type="dxa"/>
            <w:vMerge/>
            <w:tcBorders>
              <w:bottom w:val="single" w:sz="8" w:space="0" w:color="000000"/>
            </w:tcBorders>
          </w:tcPr>
          <w:p w14:paraId="7C444EAD" w14:textId="77777777" w:rsidR="00D208D2" w:rsidRPr="00720841" w:rsidRDefault="00D208D2" w:rsidP="00D12042">
            <w:pPr>
              <w:widowControl w:val="0"/>
              <w:adjustRightInd/>
              <w:spacing w:before="8"/>
              <w:ind w:left="113"/>
              <w:rPr>
                <w:rFonts w:ascii="Roboto-Light" w:eastAsia="Roboto-Light" w:hAnsi="Roboto-Light" w:cs="Roboto-Light"/>
                <w:lang w:val="en-US"/>
              </w:rPr>
            </w:pPr>
          </w:p>
        </w:tc>
        <w:tc>
          <w:tcPr>
            <w:tcW w:w="2970" w:type="dxa"/>
            <w:tcBorders>
              <w:bottom w:val="single" w:sz="8" w:space="0" w:color="000000"/>
            </w:tcBorders>
          </w:tcPr>
          <w:p w14:paraId="638B2E85" w14:textId="77777777" w:rsidR="00D208D2" w:rsidRPr="00720841" w:rsidRDefault="00D208D2" w:rsidP="00D12042">
            <w:pPr>
              <w:widowControl w:val="0"/>
              <w:adjustRightInd/>
              <w:rPr>
                <w:rFonts w:ascii="Times New Roman" w:eastAsia="Roboto-Light" w:hAnsi="Roboto-Light" w:cs="Roboto-Light"/>
                <w:sz w:val="24"/>
                <w:lang w:val="en-US"/>
              </w:rPr>
            </w:pPr>
          </w:p>
        </w:tc>
        <w:tc>
          <w:tcPr>
            <w:tcW w:w="1980" w:type="dxa"/>
            <w:vMerge/>
            <w:tcBorders>
              <w:bottom w:val="single" w:sz="8" w:space="0" w:color="000000"/>
            </w:tcBorders>
          </w:tcPr>
          <w:p w14:paraId="6D847EE7" w14:textId="77777777" w:rsidR="00D208D2" w:rsidRPr="00720841" w:rsidRDefault="00D208D2" w:rsidP="00D12042">
            <w:pPr>
              <w:widowControl w:val="0"/>
              <w:adjustRightInd/>
              <w:rPr>
                <w:rFonts w:ascii="Times New Roman" w:eastAsia="Roboto-Light" w:hAnsi="Roboto-Light" w:cs="Roboto-Light"/>
                <w:sz w:val="24"/>
                <w:lang w:val="en-US"/>
              </w:rPr>
            </w:pPr>
          </w:p>
        </w:tc>
        <w:tc>
          <w:tcPr>
            <w:tcW w:w="1366" w:type="dxa"/>
            <w:vMerge/>
            <w:tcBorders>
              <w:bottom w:val="single" w:sz="8" w:space="0" w:color="000000"/>
            </w:tcBorders>
          </w:tcPr>
          <w:p w14:paraId="0F0554EA" w14:textId="77777777" w:rsidR="00D208D2" w:rsidRPr="00720841" w:rsidRDefault="00D208D2" w:rsidP="00D12042">
            <w:pPr>
              <w:widowControl w:val="0"/>
              <w:adjustRightInd/>
              <w:rPr>
                <w:rFonts w:ascii="Times New Roman" w:eastAsia="Roboto-Light" w:hAnsi="Roboto-Light" w:cs="Roboto-Light"/>
                <w:sz w:val="24"/>
                <w:lang w:val="en-US"/>
              </w:rPr>
            </w:pPr>
          </w:p>
        </w:tc>
      </w:tr>
    </w:tbl>
    <w:p w14:paraId="04F1BDCB" w14:textId="4DB5B8E1" w:rsidR="00D208D2" w:rsidRDefault="00D208D2" w:rsidP="00D208D2"/>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D208D2" w:rsidRPr="00720841" w14:paraId="7121CE72" w14:textId="77777777" w:rsidTr="00D12042">
        <w:trPr>
          <w:trHeight w:val="420"/>
        </w:trPr>
        <w:tc>
          <w:tcPr>
            <w:tcW w:w="9286" w:type="dxa"/>
            <w:gridSpan w:val="4"/>
            <w:tcBorders>
              <w:top w:val="single" w:sz="8" w:space="0" w:color="000000"/>
              <w:bottom w:val="single" w:sz="8" w:space="0" w:color="000000"/>
            </w:tcBorders>
          </w:tcPr>
          <w:p w14:paraId="5C242164" w14:textId="5065D03C" w:rsidR="00D208D2" w:rsidRPr="009266AD" w:rsidRDefault="00D208D2" w:rsidP="009266AD">
            <w:pPr>
              <w:pStyle w:val="Heading3"/>
            </w:pPr>
            <w:bookmarkStart w:id="18" w:name="_Toc102575111"/>
            <w:r w:rsidRPr="009266AD">
              <w:t>Information communication technology (ICT)</w:t>
            </w:r>
            <w:bookmarkEnd w:id="18"/>
          </w:p>
        </w:tc>
      </w:tr>
      <w:tr w:rsidR="00D208D2" w:rsidRPr="00720841" w14:paraId="151BE0EA" w14:textId="77777777" w:rsidTr="00D12042">
        <w:trPr>
          <w:trHeight w:val="420"/>
        </w:trPr>
        <w:tc>
          <w:tcPr>
            <w:tcW w:w="2970" w:type="dxa"/>
            <w:tcBorders>
              <w:top w:val="single" w:sz="8" w:space="0" w:color="000000"/>
              <w:bottom w:val="single" w:sz="8" w:space="0" w:color="000000"/>
            </w:tcBorders>
          </w:tcPr>
          <w:p w14:paraId="38F9D271" w14:textId="77777777" w:rsidR="00D208D2" w:rsidRPr="00720841" w:rsidRDefault="00D208D2"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630B0999" w14:textId="77777777" w:rsidR="00D208D2" w:rsidRPr="00720841" w:rsidRDefault="00D208D2"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397C1689" w14:textId="77777777" w:rsidR="00D208D2" w:rsidRPr="00720841" w:rsidRDefault="00D208D2"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68796B72" w14:textId="77777777" w:rsidR="00D208D2" w:rsidRPr="00720841" w:rsidRDefault="00D208D2"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208D2" w:rsidRPr="00720841" w14:paraId="555B6B4E" w14:textId="77777777" w:rsidTr="005117BB">
        <w:trPr>
          <w:trHeight w:val="1398"/>
        </w:trPr>
        <w:tc>
          <w:tcPr>
            <w:tcW w:w="2970" w:type="dxa"/>
            <w:tcBorders>
              <w:top w:val="single" w:sz="8" w:space="0" w:color="000000"/>
            </w:tcBorders>
          </w:tcPr>
          <w:p w14:paraId="1F2B13DA" w14:textId="77777777" w:rsidR="00D208D2" w:rsidRPr="00D208D2" w:rsidRDefault="00D208D2" w:rsidP="005117BB">
            <w:pPr>
              <w:rPr>
                <w:lang w:val="en-US"/>
              </w:rPr>
            </w:pPr>
            <w:r w:rsidRPr="00D208D2">
              <w:rPr>
                <w:lang w:val="en-US"/>
              </w:rPr>
              <w:t>Identify a clear leader</w:t>
            </w:r>
          </w:p>
          <w:p w14:paraId="52A542F9" w14:textId="77777777" w:rsidR="00D208D2" w:rsidRPr="00D208D2" w:rsidRDefault="00D208D2" w:rsidP="005117BB">
            <w:pPr>
              <w:rPr>
                <w:lang w:val="en-US"/>
              </w:rPr>
            </w:pPr>
            <w:proofErr w:type="gramStart"/>
            <w:r w:rsidRPr="00D208D2">
              <w:rPr>
                <w:lang w:val="en-US"/>
              </w:rPr>
              <w:t>responsible for developing</w:t>
            </w:r>
            <w:proofErr w:type="gramEnd"/>
          </w:p>
          <w:p w14:paraId="29072DD0" w14:textId="77777777" w:rsidR="00D208D2" w:rsidRPr="00D208D2" w:rsidRDefault="00D208D2" w:rsidP="005117BB">
            <w:pPr>
              <w:rPr>
                <w:lang w:val="en-US"/>
              </w:rPr>
            </w:pPr>
            <w:r w:rsidRPr="00D208D2">
              <w:rPr>
                <w:lang w:val="en-US"/>
              </w:rPr>
              <w:t>and implementing</w:t>
            </w:r>
          </w:p>
          <w:p w14:paraId="137558DC" w14:textId="77777777" w:rsidR="00D208D2" w:rsidRPr="00D208D2" w:rsidRDefault="00D208D2" w:rsidP="005117BB">
            <w:pPr>
              <w:rPr>
                <w:lang w:val="en-US"/>
              </w:rPr>
            </w:pPr>
            <w:r w:rsidRPr="00D208D2">
              <w:rPr>
                <w:lang w:val="en-US"/>
              </w:rPr>
              <w:t>accessible policies and</w:t>
            </w:r>
          </w:p>
          <w:p w14:paraId="17DEB0AA" w14:textId="77777777" w:rsidR="00D208D2" w:rsidRPr="00D208D2" w:rsidRDefault="00D208D2" w:rsidP="005117BB">
            <w:pPr>
              <w:rPr>
                <w:lang w:val="en-US"/>
              </w:rPr>
            </w:pPr>
            <w:r w:rsidRPr="00D208D2">
              <w:rPr>
                <w:lang w:val="en-US"/>
              </w:rPr>
              <w:t>practices in ICT and ensure</w:t>
            </w:r>
          </w:p>
          <w:p w14:paraId="552C1AD6" w14:textId="77777777" w:rsidR="00D208D2" w:rsidRPr="00D208D2" w:rsidRDefault="00D208D2" w:rsidP="005117BB">
            <w:pPr>
              <w:rPr>
                <w:lang w:val="en-US"/>
              </w:rPr>
            </w:pPr>
            <w:r w:rsidRPr="00D208D2">
              <w:rPr>
                <w:lang w:val="en-US"/>
              </w:rPr>
              <w:t>they are continuously</w:t>
            </w:r>
          </w:p>
          <w:p w14:paraId="180E5C9C" w14:textId="77777777" w:rsidR="00D208D2" w:rsidRPr="00D208D2" w:rsidRDefault="00D208D2" w:rsidP="005117BB">
            <w:pPr>
              <w:rPr>
                <w:lang w:val="en-US"/>
              </w:rPr>
            </w:pPr>
            <w:r w:rsidRPr="00D208D2">
              <w:rPr>
                <w:lang w:val="en-US"/>
              </w:rPr>
              <w:t>engaged in progress of</w:t>
            </w:r>
          </w:p>
          <w:p w14:paraId="7A03907B" w14:textId="77777777" w:rsidR="00D208D2" w:rsidRPr="00D208D2" w:rsidRDefault="00D208D2" w:rsidP="005117BB">
            <w:pPr>
              <w:rPr>
                <w:lang w:val="en-US"/>
              </w:rPr>
            </w:pPr>
            <w:r w:rsidRPr="00D208D2">
              <w:rPr>
                <w:lang w:val="en-US"/>
              </w:rPr>
              <w:lastRenderedPageBreak/>
              <w:t>the current DIAP and</w:t>
            </w:r>
          </w:p>
          <w:p w14:paraId="75CAA748" w14:textId="77777777" w:rsidR="00D208D2" w:rsidRPr="00D208D2" w:rsidRDefault="00D208D2" w:rsidP="005117BB">
            <w:pPr>
              <w:rPr>
                <w:lang w:val="en-US"/>
              </w:rPr>
            </w:pPr>
            <w:r w:rsidRPr="00D208D2">
              <w:rPr>
                <w:lang w:val="en-US"/>
              </w:rPr>
              <w:t>development of future</w:t>
            </w:r>
          </w:p>
          <w:p w14:paraId="7E12E320" w14:textId="7A8064DF" w:rsidR="00D208D2" w:rsidRPr="00720841" w:rsidRDefault="00D208D2" w:rsidP="005117BB">
            <w:pPr>
              <w:rPr>
                <w:lang w:val="en-US"/>
              </w:rPr>
            </w:pPr>
            <w:r w:rsidRPr="00D208D2">
              <w:rPr>
                <w:lang w:val="en-US"/>
              </w:rPr>
              <w:t>action plans.</w:t>
            </w:r>
          </w:p>
        </w:tc>
        <w:tc>
          <w:tcPr>
            <w:tcW w:w="2970" w:type="dxa"/>
            <w:tcBorders>
              <w:top w:val="single" w:sz="8" w:space="0" w:color="000000"/>
            </w:tcBorders>
          </w:tcPr>
          <w:p w14:paraId="4A1DB355" w14:textId="77777777" w:rsidR="00F95388" w:rsidRPr="00F95388" w:rsidRDefault="00F95388" w:rsidP="005117BB">
            <w:pPr>
              <w:rPr>
                <w:lang w:val="en-US"/>
              </w:rPr>
            </w:pPr>
            <w:r w:rsidRPr="00F95388">
              <w:rPr>
                <w:lang w:val="en-US"/>
              </w:rPr>
              <w:lastRenderedPageBreak/>
              <w:t>A single overarching</w:t>
            </w:r>
          </w:p>
          <w:p w14:paraId="7075AE59" w14:textId="77777777" w:rsidR="00F95388" w:rsidRPr="00F95388" w:rsidRDefault="00F95388" w:rsidP="005117BB">
            <w:pPr>
              <w:rPr>
                <w:lang w:val="en-US"/>
              </w:rPr>
            </w:pPr>
            <w:r w:rsidRPr="00F95388">
              <w:rPr>
                <w:lang w:val="en-US"/>
              </w:rPr>
              <w:t>executive leader for ICT</w:t>
            </w:r>
          </w:p>
          <w:p w14:paraId="6DAE90CE" w14:textId="77777777" w:rsidR="00F95388" w:rsidRPr="00F95388" w:rsidRDefault="00F95388" w:rsidP="005117BB">
            <w:pPr>
              <w:rPr>
                <w:lang w:val="en-US"/>
              </w:rPr>
            </w:pPr>
            <w:r w:rsidRPr="00F95388">
              <w:rPr>
                <w:lang w:val="en-US"/>
              </w:rPr>
              <w:t xml:space="preserve">to </w:t>
            </w:r>
            <w:proofErr w:type="gramStart"/>
            <w:r w:rsidRPr="00F95388">
              <w:rPr>
                <w:lang w:val="en-US"/>
              </w:rPr>
              <w:t>be nominated</w:t>
            </w:r>
            <w:proofErr w:type="gramEnd"/>
            <w:r w:rsidRPr="00F95388">
              <w:rPr>
                <w:lang w:val="en-US"/>
              </w:rPr>
              <w:t xml:space="preserve"> as well</w:t>
            </w:r>
          </w:p>
          <w:p w14:paraId="5CF60E12" w14:textId="77777777" w:rsidR="00F95388" w:rsidRPr="00F95388" w:rsidRDefault="00F95388" w:rsidP="005117BB">
            <w:pPr>
              <w:rPr>
                <w:lang w:val="en-US"/>
              </w:rPr>
            </w:pPr>
            <w:r w:rsidRPr="00F95388">
              <w:rPr>
                <w:lang w:val="en-US"/>
              </w:rPr>
              <w:t>as Strategy Architecture</w:t>
            </w:r>
          </w:p>
          <w:p w14:paraId="66869D48" w14:textId="77777777" w:rsidR="00F95388" w:rsidRPr="00F95388" w:rsidRDefault="00F95388" w:rsidP="005117BB">
            <w:pPr>
              <w:rPr>
                <w:lang w:val="en-US"/>
              </w:rPr>
            </w:pPr>
            <w:r w:rsidRPr="00F95388">
              <w:rPr>
                <w:lang w:val="en-US"/>
              </w:rPr>
              <w:t>team leads to ensure</w:t>
            </w:r>
          </w:p>
          <w:p w14:paraId="554CBDB4" w14:textId="77777777" w:rsidR="00F95388" w:rsidRPr="00F95388" w:rsidRDefault="00F95388" w:rsidP="005117BB">
            <w:pPr>
              <w:rPr>
                <w:lang w:val="en-US"/>
              </w:rPr>
            </w:pPr>
            <w:r w:rsidRPr="00F95388">
              <w:rPr>
                <w:lang w:val="en-US"/>
              </w:rPr>
              <w:t>that improvements in</w:t>
            </w:r>
          </w:p>
          <w:p w14:paraId="7C168777" w14:textId="77777777" w:rsidR="00F95388" w:rsidRPr="00F95388" w:rsidRDefault="00F95388" w:rsidP="005117BB">
            <w:pPr>
              <w:rPr>
                <w:lang w:val="en-US"/>
              </w:rPr>
            </w:pPr>
            <w:r w:rsidRPr="00F95388">
              <w:rPr>
                <w:lang w:val="en-US"/>
              </w:rPr>
              <w:t xml:space="preserve">accessibility </w:t>
            </w:r>
            <w:proofErr w:type="gramStart"/>
            <w:r w:rsidRPr="00F95388">
              <w:rPr>
                <w:lang w:val="en-US"/>
              </w:rPr>
              <w:t>are</w:t>
            </w:r>
            <w:proofErr w:type="gramEnd"/>
            <w:r w:rsidRPr="00F95388">
              <w:rPr>
                <w:lang w:val="en-US"/>
              </w:rPr>
              <w:t xml:space="preserve"> included</w:t>
            </w:r>
          </w:p>
          <w:p w14:paraId="0757E1B6" w14:textId="77777777" w:rsidR="00F95388" w:rsidRPr="00F95388" w:rsidRDefault="00F95388" w:rsidP="005117BB">
            <w:pPr>
              <w:rPr>
                <w:lang w:val="en-US"/>
              </w:rPr>
            </w:pPr>
            <w:r w:rsidRPr="00F95388">
              <w:rPr>
                <w:lang w:val="en-US"/>
              </w:rPr>
              <w:lastRenderedPageBreak/>
              <w:t>at the design and initial</w:t>
            </w:r>
          </w:p>
          <w:p w14:paraId="517AB1CC" w14:textId="77777777" w:rsidR="00F95388" w:rsidRPr="00F95388" w:rsidRDefault="00F95388" w:rsidP="005117BB">
            <w:pPr>
              <w:rPr>
                <w:lang w:val="en-US"/>
              </w:rPr>
            </w:pPr>
            <w:r w:rsidRPr="00F95388">
              <w:rPr>
                <w:lang w:val="en-US"/>
              </w:rPr>
              <w:t>concept phase. Senior</w:t>
            </w:r>
          </w:p>
          <w:p w14:paraId="6B03BF2A" w14:textId="77777777" w:rsidR="00F95388" w:rsidRPr="00F95388" w:rsidRDefault="00F95388" w:rsidP="005117BB">
            <w:pPr>
              <w:rPr>
                <w:lang w:val="en-US"/>
              </w:rPr>
            </w:pPr>
            <w:r w:rsidRPr="00F95388">
              <w:rPr>
                <w:lang w:val="en-US"/>
              </w:rPr>
              <w:t>leader or their delegate to</w:t>
            </w:r>
          </w:p>
          <w:p w14:paraId="09C9A938" w14:textId="77777777" w:rsidR="00F95388" w:rsidRPr="00F95388" w:rsidRDefault="00F95388" w:rsidP="005117BB">
            <w:pPr>
              <w:rPr>
                <w:lang w:val="en-US"/>
              </w:rPr>
            </w:pPr>
            <w:proofErr w:type="gramStart"/>
            <w:r w:rsidRPr="00F95388">
              <w:rPr>
                <w:lang w:val="en-US"/>
              </w:rPr>
              <w:t>be included</w:t>
            </w:r>
            <w:proofErr w:type="gramEnd"/>
            <w:r w:rsidRPr="00F95388">
              <w:rPr>
                <w:lang w:val="en-US"/>
              </w:rPr>
              <w:t xml:space="preserve"> in the DIAP</w:t>
            </w:r>
          </w:p>
          <w:p w14:paraId="711190E8" w14:textId="186D7FAB" w:rsidR="00D208D2" w:rsidRPr="00720841" w:rsidRDefault="00F95388" w:rsidP="005117BB">
            <w:pPr>
              <w:rPr>
                <w:lang w:val="en-US"/>
              </w:rPr>
            </w:pPr>
            <w:r w:rsidRPr="00F95388">
              <w:rPr>
                <w:lang w:val="en-US"/>
              </w:rPr>
              <w:t>Implementation Group.</w:t>
            </w:r>
          </w:p>
        </w:tc>
        <w:tc>
          <w:tcPr>
            <w:tcW w:w="1980" w:type="dxa"/>
            <w:tcBorders>
              <w:top w:val="single" w:sz="8" w:space="0" w:color="000000"/>
            </w:tcBorders>
          </w:tcPr>
          <w:p w14:paraId="583102A5" w14:textId="77777777" w:rsidR="00F95388" w:rsidRPr="00F95388" w:rsidRDefault="00F95388" w:rsidP="005117BB">
            <w:pPr>
              <w:rPr>
                <w:lang w:val="en-US"/>
              </w:rPr>
            </w:pPr>
            <w:r w:rsidRPr="00F95388">
              <w:rPr>
                <w:lang w:val="en-US"/>
              </w:rPr>
              <w:lastRenderedPageBreak/>
              <w:t>Chief Technology</w:t>
            </w:r>
          </w:p>
          <w:p w14:paraId="6B3F5ABE" w14:textId="77777777" w:rsidR="00F95388" w:rsidRPr="00F95388" w:rsidRDefault="00F95388" w:rsidP="005117BB">
            <w:pPr>
              <w:rPr>
                <w:lang w:val="en-US"/>
              </w:rPr>
            </w:pPr>
            <w:r w:rsidRPr="00F95388">
              <w:rPr>
                <w:lang w:val="en-US"/>
              </w:rPr>
              <w:t>&amp; Infrastructure</w:t>
            </w:r>
          </w:p>
          <w:p w14:paraId="78890CF4" w14:textId="77777777" w:rsidR="00F95388" w:rsidRPr="00F95388" w:rsidRDefault="00F95388" w:rsidP="005117BB">
            <w:pPr>
              <w:rPr>
                <w:lang w:val="en-US"/>
              </w:rPr>
            </w:pPr>
            <w:r w:rsidRPr="00F95388">
              <w:rPr>
                <w:lang w:val="en-US"/>
              </w:rPr>
              <w:t>Officer</w:t>
            </w:r>
          </w:p>
          <w:p w14:paraId="3CC2D611" w14:textId="77777777" w:rsidR="00F95388" w:rsidRPr="00F95388" w:rsidRDefault="00F95388" w:rsidP="005117BB">
            <w:pPr>
              <w:rPr>
                <w:lang w:val="en-US"/>
              </w:rPr>
            </w:pPr>
            <w:r w:rsidRPr="00F95388">
              <w:rPr>
                <w:lang w:val="en-US"/>
              </w:rPr>
              <w:t>Director Strategy</w:t>
            </w:r>
          </w:p>
          <w:p w14:paraId="199B1389" w14:textId="77777777" w:rsidR="00F95388" w:rsidRPr="00F95388" w:rsidRDefault="00F95388" w:rsidP="005117BB">
            <w:pPr>
              <w:rPr>
                <w:lang w:val="en-US"/>
              </w:rPr>
            </w:pPr>
            <w:r w:rsidRPr="00F95388">
              <w:rPr>
                <w:lang w:val="en-US"/>
              </w:rPr>
              <w:t>Architecture &amp;</w:t>
            </w:r>
          </w:p>
          <w:p w14:paraId="6D491B93" w14:textId="77777777" w:rsidR="00F95388" w:rsidRPr="00F95388" w:rsidRDefault="00F95388" w:rsidP="005117BB">
            <w:pPr>
              <w:rPr>
                <w:lang w:val="en-US"/>
              </w:rPr>
            </w:pPr>
            <w:r w:rsidRPr="00F95388">
              <w:rPr>
                <w:lang w:val="en-US"/>
              </w:rPr>
              <w:t>Portfolio (SAP)</w:t>
            </w:r>
          </w:p>
          <w:p w14:paraId="28B3C812" w14:textId="77777777" w:rsidR="00F95388" w:rsidRPr="00F95388" w:rsidRDefault="00F95388" w:rsidP="005117BB">
            <w:pPr>
              <w:rPr>
                <w:lang w:val="en-US"/>
              </w:rPr>
            </w:pPr>
            <w:r w:rsidRPr="00F95388">
              <w:rPr>
                <w:lang w:val="en-US"/>
              </w:rPr>
              <w:t>– Portfolio &amp;</w:t>
            </w:r>
          </w:p>
          <w:p w14:paraId="000DE744" w14:textId="140F2326" w:rsidR="00D208D2" w:rsidRPr="00720841" w:rsidRDefault="00F95388" w:rsidP="005117BB">
            <w:pPr>
              <w:rPr>
                <w:lang w:val="en-US"/>
              </w:rPr>
            </w:pPr>
            <w:r w:rsidRPr="00F95388">
              <w:rPr>
                <w:lang w:val="en-US"/>
              </w:rPr>
              <w:lastRenderedPageBreak/>
              <w:t>Projects</w:t>
            </w:r>
          </w:p>
        </w:tc>
        <w:tc>
          <w:tcPr>
            <w:tcW w:w="1366" w:type="dxa"/>
            <w:tcBorders>
              <w:top w:val="single" w:sz="8" w:space="0" w:color="000000"/>
            </w:tcBorders>
          </w:tcPr>
          <w:p w14:paraId="012A7872" w14:textId="3EF6266A" w:rsidR="00D208D2" w:rsidRPr="00720841" w:rsidRDefault="00F95388" w:rsidP="005117BB">
            <w:pPr>
              <w:rPr>
                <w:lang w:val="en-US"/>
              </w:rPr>
            </w:pPr>
            <w:r w:rsidRPr="00F95388">
              <w:rPr>
                <w:lang w:val="en-US"/>
              </w:rPr>
              <w:lastRenderedPageBreak/>
              <w:t>June 2022</w:t>
            </w:r>
          </w:p>
        </w:tc>
      </w:tr>
      <w:tr w:rsidR="00D208D2" w:rsidRPr="00720841" w14:paraId="4924DBE3" w14:textId="77777777" w:rsidTr="00D12042">
        <w:trPr>
          <w:trHeight w:val="1408"/>
        </w:trPr>
        <w:tc>
          <w:tcPr>
            <w:tcW w:w="2970" w:type="dxa"/>
            <w:vMerge w:val="restart"/>
            <w:tcBorders>
              <w:top w:val="single" w:sz="8" w:space="0" w:color="000000"/>
              <w:bottom w:val="nil"/>
            </w:tcBorders>
          </w:tcPr>
          <w:p w14:paraId="698567FA" w14:textId="77777777" w:rsidR="00D208D2" w:rsidRPr="00D208D2" w:rsidRDefault="00D208D2" w:rsidP="005117BB">
            <w:pPr>
              <w:rPr>
                <w:lang w:val="en-US"/>
              </w:rPr>
            </w:pPr>
            <w:r w:rsidRPr="00D208D2">
              <w:rPr>
                <w:lang w:val="en-US"/>
              </w:rPr>
              <w:t>UNSW to make a formal</w:t>
            </w:r>
          </w:p>
          <w:p w14:paraId="3DF2D223" w14:textId="77777777" w:rsidR="00D208D2" w:rsidRPr="00D208D2" w:rsidRDefault="00D208D2" w:rsidP="005117BB">
            <w:pPr>
              <w:rPr>
                <w:lang w:val="en-US"/>
              </w:rPr>
            </w:pPr>
            <w:r w:rsidRPr="00D208D2">
              <w:rPr>
                <w:lang w:val="en-US"/>
              </w:rPr>
              <w:t>written commitment to</w:t>
            </w:r>
          </w:p>
          <w:p w14:paraId="27746D45" w14:textId="77777777" w:rsidR="00D208D2" w:rsidRPr="00D208D2" w:rsidRDefault="00D208D2" w:rsidP="005117BB">
            <w:pPr>
              <w:rPr>
                <w:lang w:val="en-US"/>
              </w:rPr>
            </w:pPr>
            <w:r w:rsidRPr="00D208D2">
              <w:rPr>
                <w:lang w:val="en-US"/>
              </w:rPr>
              <w:t>Web Content Accessibility</w:t>
            </w:r>
          </w:p>
          <w:p w14:paraId="3890C0C4" w14:textId="77777777" w:rsidR="00D208D2" w:rsidRPr="00D208D2" w:rsidRDefault="00D208D2" w:rsidP="005117BB">
            <w:pPr>
              <w:rPr>
                <w:lang w:val="en-US"/>
              </w:rPr>
            </w:pPr>
            <w:r w:rsidRPr="00D208D2">
              <w:rPr>
                <w:lang w:val="en-US"/>
              </w:rPr>
              <w:t>Guidelines (WCAG) for</w:t>
            </w:r>
          </w:p>
          <w:p w14:paraId="243FEABC" w14:textId="77777777" w:rsidR="00D208D2" w:rsidRPr="00D208D2" w:rsidRDefault="00D208D2" w:rsidP="005117BB">
            <w:pPr>
              <w:rPr>
                <w:lang w:val="en-US"/>
              </w:rPr>
            </w:pPr>
            <w:r w:rsidRPr="00D208D2">
              <w:rPr>
                <w:lang w:val="en-US"/>
              </w:rPr>
              <w:t>progressive upgrades to</w:t>
            </w:r>
          </w:p>
          <w:p w14:paraId="431CE55F" w14:textId="77777777" w:rsidR="00D208D2" w:rsidRPr="00D208D2" w:rsidRDefault="00D208D2" w:rsidP="005117BB">
            <w:pPr>
              <w:rPr>
                <w:lang w:val="en-US"/>
              </w:rPr>
            </w:pPr>
            <w:r w:rsidRPr="00D208D2">
              <w:rPr>
                <w:lang w:val="en-US"/>
              </w:rPr>
              <w:t>ICT-managed systems at a</w:t>
            </w:r>
          </w:p>
          <w:p w14:paraId="46983465" w14:textId="77777777" w:rsidR="00D208D2" w:rsidRPr="00D208D2" w:rsidRDefault="00D208D2" w:rsidP="005117BB">
            <w:pPr>
              <w:rPr>
                <w:lang w:val="en-US"/>
              </w:rPr>
            </w:pPr>
            <w:r w:rsidRPr="00D208D2">
              <w:rPr>
                <w:lang w:val="en-US"/>
              </w:rPr>
              <w:t>minimum of WCAG 2.1 AA</w:t>
            </w:r>
          </w:p>
          <w:p w14:paraId="581EDA16" w14:textId="77777777" w:rsidR="00D208D2" w:rsidRPr="00D208D2" w:rsidRDefault="00D208D2" w:rsidP="005117BB">
            <w:pPr>
              <w:rPr>
                <w:lang w:val="en-US"/>
              </w:rPr>
            </w:pPr>
            <w:r w:rsidRPr="00D208D2">
              <w:rPr>
                <w:lang w:val="en-US"/>
              </w:rPr>
              <w:t>(AAA where feasible) and</w:t>
            </w:r>
          </w:p>
          <w:p w14:paraId="32A15E34" w14:textId="77777777" w:rsidR="00D208D2" w:rsidRPr="00D208D2" w:rsidRDefault="00D208D2" w:rsidP="005117BB">
            <w:pPr>
              <w:rPr>
                <w:lang w:val="en-US"/>
              </w:rPr>
            </w:pPr>
            <w:r w:rsidRPr="00D208D2">
              <w:rPr>
                <w:lang w:val="en-US"/>
              </w:rPr>
              <w:t>also take into consideration</w:t>
            </w:r>
          </w:p>
          <w:p w14:paraId="73A7AD0E" w14:textId="77777777" w:rsidR="00D208D2" w:rsidRPr="00D208D2" w:rsidRDefault="00D208D2" w:rsidP="005117BB">
            <w:pPr>
              <w:rPr>
                <w:lang w:val="en-US"/>
              </w:rPr>
            </w:pPr>
            <w:r w:rsidRPr="00D208D2">
              <w:rPr>
                <w:lang w:val="en-US"/>
              </w:rPr>
              <w:t>the imminent release of</w:t>
            </w:r>
          </w:p>
          <w:p w14:paraId="19DF658E" w14:textId="77777777" w:rsidR="00D208D2" w:rsidRDefault="00D208D2" w:rsidP="005117BB">
            <w:pPr>
              <w:rPr>
                <w:lang w:val="en-US"/>
              </w:rPr>
            </w:pPr>
            <w:r w:rsidRPr="00D208D2">
              <w:rPr>
                <w:lang w:val="en-US"/>
              </w:rPr>
              <w:t>WCAG 2.2.</w:t>
            </w:r>
          </w:p>
          <w:p w14:paraId="03D45E68" w14:textId="30F74A05" w:rsidR="00D208D2" w:rsidRPr="00720841" w:rsidRDefault="00D208D2" w:rsidP="005117BB">
            <w:pPr>
              <w:rPr>
                <w:lang w:val="en-US"/>
              </w:rPr>
            </w:pPr>
          </w:p>
        </w:tc>
        <w:tc>
          <w:tcPr>
            <w:tcW w:w="2970" w:type="dxa"/>
            <w:tcBorders>
              <w:top w:val="single" w:sz="8" w:space="0" w:color="000000"/>
              <w:bottom w:val="nil"/>
            </w:tcBorders>
          </w:tcPr>
          <w:p w14:paraId="58A5CDF9" w14:textId="77777777" w:rsidR="00F95388" w:rsidRPr="00F95388" w:rsidRDefault="00F95388" w:rsidP="005117BB">
            <w:pPr>
              <w:rPr>
                <w:lang w:val="en-US"/>
              </w:rPr>
            </w:pPr>
            <w:r w:rsidRPr="00F95388">
              <w:rPr>
                <w:lang w:val="en-US"/>
              </w:rPr>
              <w:t>Strategy Architecture &amp;</w:t>
            </w:r>
          </w:p>
          <w:p w14:paraId="6BDBBEDE" w14:textId="77777777" w:rsidR="00F95388" w:rsidRPr="00F95388" w:rsidRDefault="00F95388" w:rsidP="005117BB">
            <w:pPr>
              <w:rPr>
                <w:lang w:val="en-US"/>
              </w:rPr>
            </w:pPr>
            <w:r w:rsidRPr="00F95388">
              <w:rPr>
                <w:lang w:val="en-US"/>
              </w:rPr>
              <w:t>Portfolio team to release</w:t>
            </w:r>
          </w:p>
          <w:p w14:paraId="68363CB0" w14:textId="77777777" w:rsidR="00F95388" w:rsidRPr="00F95388" w:rsidRDefault="00F95388" w:rsidP="005117BB">
            <w:pPr>
              <w:rPr>
                <w:lang w:val="en-US"/>
              </w:rPr>
            </w:pPr>
            <w:r w:rsidRPr="00F95388">
              <w:rPr>
                <w:lang w:val="en-US"/>
              </w:rPr>
              <w:t>commitment that WCAG</w:t>
            </w:r>
          </w:p>
          <w:p w14:paraId="03C31777" w14:textId="77777777" w:rsidR="00F95388" w:rsidRPr="00F95388" w:rsidRDefault="00F95388" w:rsidP="005117BB">
            <w:pPr>
              <w:rPr>
                <w:lang w:val="en-US"/>
              </w:rPr>
            </w:pPr>
            <w:r w:rsidRPr="00F95388">
              <w:rPr>
                <w:lang w:val="en-US"/>
              </w:rPr>
              <w:t>guidelines for progressive</w:t>
            </w:r>
          </w:p>
          <w:p w14:paraId="6E67D671" w14:textId="77777777" w:rsidR="00F95388" w:rsidRPr="00F95388" w:rsidRDefault="00F95388" w:rsidP="005117BB">
            <w:pPr>
              <w:rPr>
                <w:lang w:val="en-US"/>
              </w:rPr>
            </w:pPr>
            <w:r w:rsidRPr="00F95388">
              <w:rPr>
                <w:lang w:val="en-US"/>
              </w:rPr>
              <w:t>upgrades to ICT-managed</w:t>
            </w:r>
          </w:p>
          <w:p w14:paraId="209A9F52" w14:textId="77777777" w:rsidR="00F95388" w:rsidRPr="00F95388" w:rsidRDefault="00F95388" w:rsidP="005117BB">
            <w:pPr>
              <w:rPr>
                <w:lang w:val="en-US"/>
              </w:rPr>
            </w:pPr>
            <w:r w:rsidRPr="00F95388">
              <w:rPr>
                <w:lang w:val="en-US"/>
              </w:rPr>
              <w:t>systems at a minimum of</w:t>
            </w:r>
          </w:p>
          <w:p w14:paraId="66DEC06A" w14:textId="77777777" w:rsidR="00F95388" w:rsidRPr="00F95388" w:rsidRDefault="00F95388" w:rsidP="005117BB">
            <w:pPr>
              <w:rPr>
                <w:lang w:val="en-US"/>
              </w:rPr>
            </w:pPr>
            <w:r w:rsidRPr="00F95388">
              <w:rPr>
                <w:lang w:val="en-US"/>
              </w:rPr>
              <w:t xml:space="preserve">WCAG 2.1 AA (AAA </w:t>
            </w:r>
            <w:proofErr w:type="gramStart"/>
            <w:r w:rsidRPr="00F95388">
              <w:rPr>
                <w:lang w:val="en-US"/>
              </w:rPr>
              <w:t>where</w:t>
            </w:r>
            <w:proofErr w:type="gramEnd"/>
          </w:p>
          <w:p w14:paraId="0A88821F" w14:textId="77777777" w:rsidR="00F95388" w:rsidRPr="00F95388" w:rsidRDefault="00F95388" w:rsidP="005117BB">
            <w:pPr>
              <w:rPr>
                <w:lang w:val="en-US"/>
              </w:rPr>
            </w:pPr>
            <w:r w:rsidRPr="00F95388">
              <w:rPr>
                <w:lang w:val="en-US"/>
              </w:rPr>
              <w:t>feasible) and monitor</w:t>
            </w:r>
          </w:p>
          <w:p w14:paraId="31F48A0C" w14:textId="77777777" w:rsidR="00F95388" w:rsidRPr="00F95388" w:rsidRDefault="00F95388" w:rsidP="005117BB">
            <w:pPr>
              <w:rPr>
                <w:lang w:val="en-US"/>
              </w:rPr>
            </w:pPr>
            <w:r w:rsidRPr="00F95388">
              <w:rPr>
                <w:lang w:val="en-US"/>
              </w:rPr>
              <w:t>for new versions; review</w:t>
            </w:r>
          </w:p>
          <w:p w14:paraId="0D60BD56" w14:textId="77777777" w:rsidR="00F95388" w:rsidRPr="00F95388" w:rsidRDefault="00F95388" w:rsidP="005117BB">
            <w:pPr>
              <w:rPr>
                <w:lang w:val="en-US"/>
              </w:rPr>
            </w:pPr>
            <w:r w:rsidRPr="00F95388">
              <w:rPr>
                <w:lang w:val="en-US"/>
              </w:rPr>
              <w:t>and provide advice as to</w:t>
            </w:r>
          </w:p>
          <w:p w14:paraId="534C50F3" w14:textId="77777777" w:rsidR="00F95388" w:rsidRPr="00F95388" w:rsidRDefault="00F95388" w:rsidP="005117BB">
            <w:pPr>
              <w:rPr>
                <w:lang w:val="en-US"/>
              </w:rPr>
            </w:pPr>
            <w:r w:rsidRPr="00F95388">
              <w:rPr>
                <w:lang w:val="en-US"/>
              </w:rPr>
              <w:t>future updates to WCAG</w:t>
            </w:r>
          </w:p>
          <w:p w14:paraId="0AC66353" w14:textId="31CA69C6" w:rsidR="00D208D2" w:rsidRPr="00720841" w:rsidRDefault="00F95388" w:rsidP="005117BB">
            <w:pPr>
              <w:rPr>
                <w:lang w:val="en-US"/>
              </w:rPr>
            </w:pPr>
            <w:r w:rsidRPr="00F95388">
              <w:rPr>
                <w:lang w:val="en-US"/>
              </w:rPr>
              <w:t>standards.</w:t>
            </w:r>
          </w:p>
        </w:tc>
        <w:tc>
          <w:tcPr>
            <w:tcW w:w="1980" w:type="dxa"/>
            <w:vMerge w:val="restart"/>
            <w:tcBorders>
              <w:top w:val="single" w:sz="8" w:space="0" w:color="000000"/>
              <w:bottom w:val="nil"/>
            </w:tcBorders>
          </w:tcPr>
          <w:p w14:paraId="2AA8DD44" w14:textId="77777777" w:rsidR="00F95388" w:rsidRPr="00F95388" w:rsidRDefault="00F95388" w:rsidP="005117BB">
            <w:pPr>
              <w:rPr>
                <w:lang w:val="en-US"/>
              </w:rPr>
            </w:pPr>
            <w:r w:rsidRPr="00F95388">
              <w:rPr>
                <w:lang w:val="en-US"/>
              </w:rPr>
              <w:t>Chief Technology</w:t>
            </w:r>
          </w:p>
          <w:p w14:paraId="2B3D3233" w14:textId="77777777" w:rsidR="00F95388" w:rsidRPr="00F95388" w:rsidRDefault="00F95388" w:rsidP="005117BB">
            <w:pPr>
              <w:rPr>
                <w:lang w:val="en-US"/>
              </w:rPr>
            </w:pPr>
            <w:r w:rsidRPr="00F95388">
              <w:rPr>
                <w:lang w:val="en-US"/>
              </w:rPr>
              <w:t>&amp; Infrastructure</w:t>
            </w:r>
          </w:p>
          <w:p w14:paraId="65BBA6B7" w14:textId="77777777" w:rsidR="00F95388" w:rsidRPr="00F95388" w:rsidRDefault="00F95388" w:rsidP="005117BB">
            <w:pPr>
              <w:rPr>
                <w:lang w:val="en-US"/>
              </w:rPr>
            </w:pPr>
            <w:r w:rsidRPr="00F95388">
              <w:rPr>
                <w:lang w:val="en-US"/>
              </w:rPr>
              <w:t>Officer</w:t>
            </w:r>
          </w:p>
          <w:p w14:paraId="6AF7B2AA" w14:textId="77777777" w:rsidR="00F95388" w:rsidRPr="00F95388" w:rsidRDefault="00F95388" w:rsidP="005117BB">
            <w:pPr>
              <w:rPr>
                <w:lang w:val="en-US"/>
              </w:rPr>
            </w:pPr>
            <w:r w:rsidRPr="00F95388">
              <w:rPr>
                <w:lang w:val="en-US"/>
              </w:rPr>
              <w:t>Director Strategy</w:t>
            </w:r>
          </w:p>
          <w:p w14:paraId="3B8E0B16" w14:textId="77777777" w:rsidR="00F95388" w:rsidRPr="00F95388" w:rsidRDefault="00F95388" w:rsidP="005117BB">
            <w:pPr>
              <w:rPr>
                <w:lang w:val="en-US"/>
              </w:rPr>
            </w:pPr>
            <w:r w:rsidRPr="00F95388">
              <w:rPr>
                <w:lang w:val="en-US"/>
              </w:rPr>
              <w:t>Architecture and</w:t>
            </w:r>
          </w:p>
          <w:p w14:paraId="534C110D" w14:textId="77777777" w:rsidR="00F95388" w:rsidRPr="00F95388" w:rsidRDefault="00F95388" w:rsidP="005117BB">
            <w:pPr>
              <w:rPr>
                <w:lang w:val="en-US"/>
              </w:rPr>
            </w:pPr>
            <w:r w:rsidRPr="00F95388">
              <w:rPr>
                <w:lang w:val="en-US"/>
              </w:rPr>
              <w:t>Portfolio (SAP)</w:t>
            </w:r>
          </w:p>
          <w:p w14:paraId="2836F332" w14:textId="77777777" w:rsidR="00F95388" w:rsidRPr="00F95388" w:rsidRDefault="00F95388" w:rsidP="005117BB">
            <w:pPr>
              <w:rPr>
                <w:lang w:val="en-US"/>
              </w:rPr>
            </w:pPr>
            <w:r w:rsidRPr="00F95388">
              <w:rPr>
                <w:lang w:val="en-US"/>
              </w:rPr>
              <w:t>– Portfolio &amp;</w:t>
            </w:r>
          </w:p>
          <w:p w14:paraId="6743F781" w14:textId="5F1C85FA" w:rsidR="00D208D2" w:rsidRPr="00720841" w:rsidRDefault="00F95388" w:rsidP="005117BB">
            <w:pPr>
              <w:rPr>
                <w:lang w:val="en-US"/>
              </w:rPr>
            </w:pPr>
            <w:r w:rsidRPr="00F95388">
              <w:rPr>
                <w:lang w:val="en-US"/>
              </w:rPr>
              <w:t>Projects</w:t>
            </w:r>
          </w:p>
        </w:tc>
        <w:tc>
          <w:tcPr>
            <w:tcW w:w="1366" w:type="dxa"/>
            <w:vMerge w:val="restart"/>
            <w:tcBorders>
              <w:top w:val="single" w:sz="8" w:space="0" w:color="000000"/>
              <w:bottom w:val="nil"/>
            </w:tcBorders>
          </w:tcPr>
          <w:p w14:paraId="357AF564" w14:textId="2FB403C9" w:rsidR="00D208D2" w:rsidRPr="00720841" w:rsidRDefault="00F95388" w:rsidP="005117BB">
            <w:pPr>
              <w:rPr>
                <w:lang w:val="en-US"/>
              </w:rPr>
            </w:pPr>
            <w:r>
              <w:rPr>
                <w:lang w:val="en-US"/>
              </w:rPr>
              <w:t>June 2022</w:t>
            </w:r>
          </w:p>
        </w:tc>
      </w:tr>
      <w:tr w:rsidR="00D208D2" w:rsidRPr="00720841" w14:paraId="1DE212CB" w14:textId="77777777" w:rsidTr="00D12042">
        <w:trPr>
          <w:trHeight w:val="349"/>
        </w:trPr>
        <w:tc>
          <w:tcPr>
            <w:tcW w:w="2970" w:type="dxa"/>
            <w:vMerge/>
            <w:tcBorders>
              <w:bottom w:val="single" w:sz="8" w:space="0" w:color="000000"/>
            </w:tcBorders>
          </w:tcPr>
          <w:p w14:paraId="26147626" w14:textId="77777777" w:rsidR="00D208D2" w:rsidRPr="00720841" w:rsidRDefault="00D208D2" w:rsidP="005117BB">
            <w:pPr>
              <w:rPr>
                <w:lang w:val="en-US"/>
              </w:rPr>
            </w:pPr>
          </w:p>
        </w:tc>
        <w:tc>
          <w:tcPr>
            <w:tcW w:w="2970" w:type="dxa"/>
            <w:tcBorders>
              <w:bottom w:val="single" w:sz="8" w:space="0" w:color="000000"/>
            </w:tcBorders>
          </w:tcPr>
          <w:p w14:paraId="7A054BBE" w14:textId="77777777" w:rsidR="00D208D2" w:rsidRPr="00720841" w:rsidRDefault="00D208D2" w:rsidP="005117BB">
            <w:pPr>
              <w:rPr>
                <w:rFonts w:ascii="Times New Roman"/>
                <w:sz w:val="24"/>
                <w:lang w:val="en-US"/>
              </w:rPr>
            </w:pPr>
          </w:p>
        </w:tc>
        <w:tc>
          <w:tcPr>
            <w:tcW w:w="1980" w:type="dxa"/>
            <w:vMerge/>
            <w:tcBorders>
              <w:bottom w:val="single" w:sz="8" w:space="0" w:color="000000"/>
            </w:tcBorders>
          </w:tcPr>
          <w:p w14:paraId="3837C437" w14:textId="77777777" w:rsidR="00D208D2" w:rsidRPr="00720841" w:rsidRDefault="00D208D2" w:rsidP="005117BB">
            <w:pPr>
              <w:rPr>
                <w:rFonts w:ascii="Times New Roman"/>
                <w:sz w:val="24"/>
                <w:lang w:val="en-US"/>
              </w:rPr>
            </w:pPr>
          </w:p>
        </w:tc>
        <w:tc>
          <w:tcPr>
            <w:tcW w:w="1366" w:type="dxa"/>
            <w:vMerge/>
            <w:tcBorders>
              <w:bottom w:val="single" w:sz="8" w:space="0" w:color="000000"/>
            </w:tcBorders>
          </w:tcPr>
          <w:p w14:paraId="4E6F4620" w14:textId="77777777" w:rsidR="00D208D2" w:rsidRPr="00720841" w:rsidRDefault="00D208D2" w:rsidP="005117BB">
            <w:pPr>
              <w:rPr>
                <w:rFonts w:ascii="Times New Roman"/>
                <w:sz w:val="24"/>
                <w:lang w:val="en-US"/>
              </w:rPr>
            </w:pPr>
          </w:p>
        </w:tc>
      </w:tr>
      <w:tr w:rsidR="00D208D2" w:rsidRPr="00720841" w14:paraId="0E5A8509" w14:textId="77777777" w:rsidTr="00D12042">
        <w:trPr>
          <w:trHeight w:val="1493"/>
        </w:trPr>
        <w:tc>
          <w:tcPr>
            <w:tcW w:w="2970" w:type="dxa"/>
            <w:tcBorders>
              <w:top w:val="single" w:sz="8" w:space="0" w:color="000000"/>
            </w:tcBorders>
          </w:tcPr>
          <w:p w14:paraId="067E9108" w14:textId="169CAD49" w:rsidR="00D208D2" w:rsidRPr="00D208D2" w:rsidRDefault="00D208D2" w:rsidP="005117BB">
            <w:pPr>
              <w:rPr>
                <w:lang w:val="en-US"/>
              </w:rPr>
            </w:pPr>
            <w:r w:rsidRPr="00D208D2">
              <w:rPr>
                <w:lang w:val="en-US"/>
              </w:rPr>
              <w:t>Develop internal guidelines</w:t>
            </w:r>
          </w:p>
          <w:p w14:paraId="408E9E66" w14:textId="77777777" w:rsidR="00D208D2" w:rsidRPr="00D208D2" w:rsidRDefault="00D208D2" w:rsidP="005117BB">
            <w:pPr>
              <w:rPr>
                <w:lang w:val="en-US"/>
              </w:rPr>
            </w:pPr>
            <w:r w:rsidRPr="00D208D2">
              <w:rPr>
                <w:lang w:val="en-US"/>
              </w:rPr>
              <w:t>and procedures to ensure</w:t>
            </w:r>
          </w:p>
          <w:p w14:paraId="3A5F7543" w14:textId="77777777" w:rsidR="00D208D2" w:rsidRPr="00D208D2" w:rsidRDefault="00D208D2" w:rsidP="005117BB">
            <w:pPr>
              <w:rPr>
                <w:lang w:val="en-US"/>
              </w:rPr>
            </w:pPr>
            <w:r w:rsidRPr="00D208D2">
              <w:rPr>
                <w:lang w:val="en-US"/>
              </w:rPr>
              <w:t xml:space="preserve">accessibility </w:t>
            </w:r>
            <w:proofErr w:type="gramStart"/>
            <w:r w:rsidRPr="00D208D2">
              <w:rPr>
                <w:lang w:val="en-US"/>
              </w:rPr>
              <w:t>is considered</w:t>
            </w:r>
            <w:proofErr w:type="gramEnd"/>
          </w:p>
          <w:p w14:paraId="7B226CBE" w14:textId="77777777" w:rsidR="00D208D2" w:rsidRPr="00D208D2" w:rsidRDefault="00D208D2" w:rsidP="005117BB">
            <w:pPr>
              <w:rPr>
                <w:lang w:val="en-US"/>
              </w:rPr>
            </w:pPr>
            <w:r w:rsidRPr="00D208D2">
              <w:rPr>
                <w:lang w:val="en-US"/>
              </w:rPr>
              <w:t>in all planned ICT rollouts,</w:t>
            </w:r>
          </w:p>
          <w:p w14:paraId="72B2BA51" w14:textId="77777777" w:rsidR="00D208D2" w:rsidRPr="00D208D2" w:rsidRDefault="00D208D2" w:rsidP="005117BB">
            <w:pPr>
              <w:rPr>
                <w:lang w:val="en-US"/>
              </w:rPr>
            </w:pPr>
            <w:r w:rsidRPr="00D208D2">
              <w:rPr>
                <w:lang w:val="en-US"/>
              </w:rPr>
              <w:t>transformations and</w:t>
            </w:r>
          </w:p>
          <w:p w14:paraId="743D0403" w14:textId="4DA2BB06" w:rsidR="00D208D2" w:rsidRPr="00720841" w:rsidRDefault="00D208D2" w:rsidP="005117BB">
            <w:pPr>
              <w:rPr>
                <w:lang w:val="en-US"/>
              </w:rPr>
            </w:pPr>
            <w:r w:rsidRPr="00D208D2">
              <w:rPr>
                <w:lang w:val="en-US"/>
              </w:rPr>
              <w:t>developments.</w:t>
            </w:r>
          </w:p>
        </w:tc>
        <w:tc>
          <w:tcPr>
            <w:tcW w:w="2970" w:type="dxa"/>
            <w:tcBorders>
              <w:top w:val="single" w:sz="8" w:space="0" w:color="000000"/>
            </w:tcBorders>
          </w:tcPr>
          <w:p w14:paraId="5462BA56" w14:textId="77777777" w:rsidR="00F95388" w:rsidRPr="00F95388" w:rsidRDefault="00F95388" w:rsidP="005117BB">
            <w:pPr>
              <w:rPr>
                <w:lang w:val="en-US"/>
              </w:rPr>
            </w:pPr>
            <w:r w:rsidRPr="00F95388">
              <w:rPr>
                <w:lang w:val="en-US"/>
              </w:rPr>
              <w:t>Accessibility considerations</w:t>
            </w:r>
          </w:p>
          <w:p w14:paraId="6A936016" w14:textId="77777777" w:rsidR="00F95388" w:rsidRPr="00F95388" w:rsidRDefault="00F95388" w:rsidP="005117BB">
            <w:pPr>
              <w:rPr>
                <w:lang w:val="en-US"/>
              </w:rPr>
            </w:pPr>
            <w:r w:rsidRPr="00F95388">
              <w:rPr>
                <w:lang w:val="en-US"/>
              </w:rPr>
              <w:t xml:space="preserve">to </w:t>
            </w:r>
            <w:proofErr w:type="gramStart"/>
            <w:r w:rsidRPr="00F95388">
              <w:rPr>
                <w:lang w:val="en-US"/>
              </w:rPr>
              <w:t>be integrated</w:t>
            </w:r>
            <w:proofErr w:type="gramEnd"/>
            <w:r w:rsidRPr="00F95388">
              <w:rPr>
                <w:lang w:val="en-US"/>
              </w:rPr>
              <w:t xml:space="preserve"> into the</w:t>
            </w:r>
          </w:p>
          <w:p w14:paraId="32DA2CF2" w14:textId="77777777" w:rsidR="00F95388" w:rsidRPr="00F95388" w:rsidRDefault="00F95388" w:rsidP="005117BB">
            <w:pPr>
              <w:rPr>
                <w:lang w:val="en-US"/>
              </w:rPr>
            </w:pPr>
            <w:r w:rsidRPr="00F95388">
              <w:rPr>
                <w:lang w:val="en-US"/>
              </w:rPr>
              <w:t>Governance Framework</w:t>
            </w:r>
          </w:p>
          <w:p w14:paraId="76FB0A8A" w14:textId="77777777" w:rsidR="00F95388" w:rsidRPr="00F95388" w:rsidRDefault="00F95388" w:rsidP="005117BB">
            <w:pPr>
              <w:rPr>
                <w:lang w:val="en-US"/>
              </w:rPr>
            </w:pPr>
            <w:r w:rsidRPr="00F95388">
              <w:rPr>
                <w:lang w:val="en-US"/>
              </w:rPr>
              <w:t>for projects (“Project</w:t>
            </w:r>
          </w:p>
          <w:p w14:paraId="17D04D0B" w14:textId="77777777" w:rsidR="00F95388" w:rsidRPr="00F95388" w:rsidRDefault="00F95388" w:rsidP="005117BB">
            <w:pPr>
              <w:rPr>
                <w:lang w:val="en-US"/>
              </w:rPr>
            </w:pPr>
            <w:r w:rsidRPr="00F95388">
              <w:rPr>
                <w:lang w:val="en-US"/>
              </w:rPr>
              <w:t>Guardrails”) and adherence</w:t>
            </w:r>
          </w:p>
          <w:p w14:paraId="2CB34D81" w14:textId="2D284AAE" w:rsidR="00D208D2" w:rsidRPr="00720841" w:rsidRDefault="00F95388" w:rsidP="005117BB">
            <w:pPr>
              <w:rPr>
                <w:lang w:val="en-US"/>
              </w:rPr>
            </w:pPr>
            <w:r w:rsidRPr="00F95388">
              <w:rPr>
                <w:lang w:val="en-US"/>
              </w:rPr>
              <w:t>actively monitored.</w:t>
            </w:r>
          </w:p>
        </w:tc>
        <w:tc>
          <w:tcPr>
            <w:tcW w:w="1980" w:type="dxa"/>
            <w:tcBorders>
              <w:top w:val="single" w:sz="8" w:space="0" w:color="000000"/>
            </w:tcBorders>
          </w:tcPr>
          <w:p w14:paraId="290E8718" w14:textId="77777777" w:rsidR="00F95388" w:rsidRPr="00F95388" w:rsidRDefault="00F95388" w:rsidP="005117BB">
            <w:pPr>
              <w:rPr>
                <w:lang w:val="en-US"/>
              </w:rPr>
            </w:pPr>
            <w:r w:rsidRPr="00F95388">
              <w:rPr>
                <w:lang w:val="en-US"/>
              </w:rPr>
              <w:t>Chief Technology</w:t>
            </w:r>
          </w:p>
          <w:p w14:paraId="2D6161D6" w14:textId="77777777" w:rsidR="00F95388" w:rsidRPr="00F95388" w:rsidRDefault="00F95388" w:rsidP="005117BB">
            <w:pPr>
              <w:rPr>
                <w:lang w:val="en-US"/>
              </w:rPr>
            </w:pPr>
            <w:r w:rsidRPr="00F95388">
              <w:rPr>
                <w:lang w:val="en-US"/>
              </w:rPr>
              <w:t>&amp; Infrastructure</w:t>
            </w:r>
          </w:p>
          <w:p w14:paraId="0BF3187A" w14:textId="77777777" w:rsidR="00F95388" w:rsidRPr="00F95388" w:rsidRDefault="00F95388" w:rsidP="005117BB">
            <w:pPr>
              <w:rPr>
                <w:lang w:val="en-US"/>
              </w:rPr>
            </w:pPr>
            <w:r w:rsidRPr="00F95388">
              <w:rPr>
                <w:lang w:val="en-US"/>
              </w:rPr>
              <w:t>Officer</w:t>
            </w:r>
          </w:p>
          <w:p w14:paraId="07FEA99C" w14:textId="77777777" w:rsidR="00F95388" w:rsidRPr="00F95388" w:rsidRDefault="00F95388" w:rsidP="005117BB">
            <w:pPr>
              <w:rPr>
                <w:lang w:val="en-US"/>
              </w:rPr>
            </w:pPr>
            <w:r w:rsidRPr="00F95388">
              <w:rPr>
                <w:lang w:val="en-US"/>
              </w:rPr>
              <w:t>Director SAP</w:t>
            </w:r>
          </w:p>
          <w:p w14:paraId="4FBD7C5E" w14:textId="77777777" w:rsidR="00F95388" w:rsidRPr="00F95388" w:rsidRDefault="00F95388" w:rsidP="005117BB">
            <w:pPr>
              <w:rPr>
                <w:lang w:val="en-US"/>
              </w:rPr>
            </w:pPr>
            <w:r w:rsidRPr="00F95388">
              <w:rPr>
                <w:lang w:val="en-US"/>
              </w:rPr>
              <w:t>– Portfolio &amp;</w:t>
            </w:r>
          </w:p>
          <w:p w14:paraId="335912EB" w14:textId="77777777" w:rsidR="00F95388" w:rsidRPr="00F95388" w:rsidRDefault="00F95388" w:rsidP="005117BB">
            <w:pPr>
              <w:rPr>
                <w:lang w:val="en-US"/>
              </w:rPr>
            </w:pPr>
            <w:r w:rsidRPr="00F95388">
              <w:rPr>
                <w:lang w:val="en-US"/>
              </w:rPr>
              <w:t>Projects</w:t>
            </w:r>
          </w:p>
          <w:p w14:paraId="7B378301" w14:textId="77777777" w:rsidR="00F95388" w:rsidRPr="00F95388" w:rsidRDefault="00F95388" w:rsidP="005117BB">
            <w:pPr>
              <w:rPr>
                <w:lang w:val="en-US"/>
              </w:rPr>
            </w:pPr>
            <w:r w:rsidRPr="00F95388">
              <w:rPr>
                <w:lang w:val="en-US"/>
              </w:rPr>
              <w:t>– Governance</w:t>
            </w:r>
          </w:p>
          <w:p w14:paraId="1BA9C210" w14:textId="77777777" w:rsidR="00F95388" w:rsidRPr="00F95388" w:rsidRDefault="00F95388" w:rsidP="005117BB">
            <w:pPr>
              <w:rPr>
                <w:lang w:val="en-US"/>
              </w:rPr>
            </w:pPr>
            <w:r w:rsidRPr="00F95388">
              <w:rPr>
                <w:lang w:val="en-US"/>
              </w:rPr>
              <w:t>and Assurance</w:t>
            </w:r>
          </w:p>
          <w:p w14:paraId="71DBAE80" w14:textId="5A86ADA9" w:rsidR="00D208D2" w:rsidRPr="00720841" w:rsidRDefault="00F95388" w:rsidP="005117BB">
            <w:pPr>
              <w:rPr>
                <w:lang w:val="en-US"/>
              </w:rPr>
            </w:pPr>
            <w:r w:rsidRPr="00F95388">
              <w:rPr>
                <w:lang w:val="en-US"/>
              </w:rPr>
              <w:t>Manager</w:t>
            </w:r>
          </w:p>
        </w:tc>
        <w:tc>
          <w:tcPr>
            <w:tcW w:w="1366" w:type="dxa"/>
            <w:tcBorders>
              <w:top w:val="single" w:sz="8" w:space="0" w:color="000000"/>
            </w:tcBorders>
          </w:tcPr>
          <w:p w14:paraId="0C965FBB" w14:textId="77777777" w:rsidR="00F95388" w:rsidRPr="00F95388" w:rsidRDefault="00F95388" w:rsidP="005117BB">
            <w:pPr>
              <w:rPr>
                <w:lang w:val="en-US"/>
              </w:rPr>
            </w:pPr>
            <w:r w:rsidRPr="00F95388">
              <w:rPr>
                <w:lang w:val="en-US"/>
              </w:rPr>
              <w:t>June</w:t>
            </w:r>
          </w:p>
          <w:p w14:paraId="7FE33C1B" w14:textId="77777777" w:rsidR="00F95388" w:rsidRPr="00F95388" w:rsidRDefault="00F95388" w:rsidP="005117BB">
            <w:pPr>
              <w:rPr>
                <w:lang w:val="en-US"/>
              </w:rPr>
            </w:pPr>
            <w:r w:rsidRPr="00F95388">
              <w:rPr>
                <w:lang w:val="en-US"/>
              </w:rPr>
              <w:t>2022 and</w:t>
            </w:r>
          </w:p>
          <w:p w14:paraId="21427A4C" w14:textId="4B85DA55" w:rsidR="00D208D2" w:rsidRPr="00720841" w:rsidRDefault="00F95388" w:rsidP="005117BB">
            <w:pPr>
              <w:rPr>
                <w:lang w:val="en-US"/>
              </w:rPr>
            </w:pPr>
            <w:r w:rsidRPr="00F95388">
              <w:rPr>
                <w:lang w:val="en-US"/>
              </w:rPr>
              <w:t>ongoing</w:t>
            </w:r>
          </w:p>
        </w:tc>
      </w:tr>
      <w:tr w:rsidR="00D208D2" w:rsidRPr="00720841" w14:paraId="3EEC8729" w14:textId="77777777" w:rsidTr="00D208D2">
        <w:trPr>
          <w:trHeight w:val="1581"/>
        </w:trPr>
        <w:tc>
          <w:tcPr>
            <w:tcW w:w="2970" w:type="dxa"/>
            <w:tcBorders>
              <w:top w:val="single" w:sz="8" w:space="0" w:color="000000"/>
              <w:bottom w:val="single" w:sz="8" w:space="0" w:color="000000"/>
            </w:tcBorders>
          </w:tcPr>
          <w:p w14:paraId="5CA456A2" w14:textId="77777777" w:rsidR="00D208D2" w:rsidRPr="00D208D2" w:rsidRDefault="00D208D2" w:rsidP="005117BB">
            <w:pPr>
              <w:rPr>
                <w:lang w:val="en-US"/>
              </w:rPr>
            </w:pPr>
            <w:r w:rsidRPr="00D208D2">
              <w:rPr>
                <w:lang w:val="en-US"/>
              </w:rPr>
              <w:t>Incorporate ICT adjustment</w:t>
            </w:r>
          </w:p>
          <w:p w14:paraId="279C7D1D" w14:textId="77777777" w:rsidR="00D208D2" w:rsidRPr="00D208D2" w:rsidRDefault="00D208D2" w:rsidP="005117BB">
            <w:pPr>
              <w:rPr>
                <w:lang w:val="en-US"/>
              </w:rPr>
            </w:pPr>
            <w:r w:rsidRPr="00D208D2">
              <w:rPr>
                <w:lang w:val="en-US"/>
              </w:rPr>
              <w:t>requests into the Workplace</w:t>
            </w:r>
          </w:p>
          <w:p w14:paraId="39788978" w14:textId="77777777" w:rsidR="00D208D2" w:rsidRPr="00D208D2" w:rsidRDefault="00D208D2" w:rsidP="005117BB">
            <w:pPr>
              <w:rPr>
                <w:lang w:val="en-US"/>
              </w:rPr>
            </w:pPr>
            <w:r w:rsidRPr="00D208D2">
              <w:rPr>
                <w:lang w:val="en-US"/>
              </w:rPr>
              <w:t>Adjustments policy, once</w:t>
            </w:r>
          </w:p>
          <w:p w14:paraId="5C9F8A87" w14:textId="603E8274" w:rsidR="00D208D2" w:rsidRPr="00720841" w:rsidRDefault="00D208D2" w:rsidP="005117BB">
            <w:pPr>
              <w:rPr>
                <w:lang w:val="en-US"/>
              </w:rPr>
            </w:pPr>
            <w:r w:rsidRPr="00D208D2">
              <w:rPr>
                <w:lang w:val="en-US"/>
              </w:rPr>
              <w:t>developed.</w:t>
            </w:r>
          </w:p>
        </w:tc>
        <w:tc>
          <w:tcPr>
            <w:tcW w:w="2970" w:type="dxa"/>
            <w:tcBorders>
              <w:top w:val="single" w:sz="8" w:space="0" w:color="000000"/>
              <w:bottom w:val="single" w:sz="8" w:space="0" w:color="000000"/>
            </w:tcBorders>
          </w:tcPr>
          <w:p w14:paraId="00AA84B9" w14:textId="77777777" w:rsidR="00D208D2" w:rsidRPr="00D208D2" w:rsidRDefault="00D208D2" w:rsidP="005117BB">
            <w:pPr>
              <w:rPr>
                <w:lang w:val="en-US"/>
              </w:rPr>
            </w:pPr>
            <w:r w:rsidRPr="00D208D2">
              <w:rPr>
                <w:lang w:val="en-US"/>
              </w:rPr>
              <w:t>ICT workplace adjustments</w:t>
            </w:r>
          </w:p>
          <w:p w14:paraId="28B24AA8" w14:textId="77777777" w:rsidR="00D208D2" w:rsidRPr="00D208D2" w:rsidRDefault="00D208D2" w:rsidP="005117BB">
            <w:pPr>
              <w:rPr>
                <w:lang w:val="en-US"/>
              </w:rPr>
            </w:pPr>
            <w:r w:rsidRPr="00D208D2">
              <w:rPr>
                <w:lang w:val="en-US"/>
              </w:rPr>
              <w:t>incorporated into the new</w:t>
            </w:r>
          </w:p>
          <w:p w14:paraId="2ABA92D6" w14:textId="5AE6D145" w:rsidR="00D208D2" w:rsidRPr="00720841" w:rsidRDefault="00D208D2" w:rsidP="005117BB">
            <w:pPr>
              <w:rPr>
                <w:lang w:val="en-US"/>
              </w:rPr>
            </w:pPr>
            <w:r w:rsidRPr="00D208D2">
              <w:rPr>
                <w:lang w:val="en-US"/>
              </w:rPr>
              <w:t>Policy and guidelines.</w:t>
            </w:r>
          </w:p>
        </w:tc>
        <w:tc>
          <w:tcPr>
            <w:tcW w:w="1980" w:type="dxa"/>
            <w:tcBorders>
              <w:top w:val="single" w:sz="8" w:space="0" w:color="000000"/>
              <w:bottom w:val="single" w:sz="8" w:space="0" w:color="000000"/>
            </w:tcBorders>
          </w:tcPr>
          <w:p w14:paraId="37EFD68A" w14:textId="77777777" w:rsidR="00F95388" w:rsidRPr="00F95388" w:rsidRDefault="00F95388" w:rsidP="005117BB">
            <w:pPr>
              <w:rPr>
                <w:lang w:val="en-US"/>
              </w:rPr>
            </w:pPr>
            <w:r w:rsidRPr="00F95388">
              <w:rPr>
                <w:lang w:val="en-US"/>
              </w:rPr>
              <w:t>Division of EDI,</w:t>
            </w:r>
          </w:p>
          <w:p w14:paraId="07062B87" w14:textId="77777777" w:rsidR="00F95388" w:rsidRPr="00F95388" w:rsidRDefault="00F95388" w:rsidP="005117BB">
            <w:pPr>
              <w:rPr>
                <w:lang w:val="en-US"/>
              </w:rPr>
            </w:pPr>
            <w:r w:rsidRPr="00F95388">
              <w:rPr>
                <w:lang w:val="en-US"/>
              </w:rPr>
              <w:t>Access, Equity</w:t>
            </w:r>
          </w:p>
          <w:p w14:paraId="12C080C9" w14:textId="77777777" w:rsidR="00F95388" w:rsidRPr="00F95388" w:rsidRDefault="00F95388" w:rsidP="005117BB">
            <w:pPr>
              <w:rPr>
                <w:lang w:val="en-US"/>
              </w:rPr>
            </w:pPr>
            <w:r w:rsidRPr="00F95388">
              <w:rPr>
                <w:lang w:val="en-US"/>
              </w:rPr>
              <w:t>&amp; Inclusion in</w:t>
            </w:r>
          </w:p>
          <w:p w14:paraId="7E194EF8" w14:textId="77777777" w:rsidR="00F95388" w:rsidRPr="00F95388" w:rsidRDefault="00F95388" w:rsidP="005117BB">
            <w:pPr>
              <w:rPr>
                <w:lang w:val="en-US"/>
              </w:rPr>
            </w:pPr>
            <w:r w:rsidRPr="00F95388">
              <w:rPr>
                <w:lang w:val="en-US"/>
              </w:rPr>
              <w:t>consultation with</w:t>
            </w:r>
          </w:p>
          <w:p w14:paraId="2BF789E3" w14:textId="77777777" w:rsidR="00F95388" w:rsidRPr="00F95388" w:rsidRDefault="00F95388" w:rsidP="005117BB">
            <w:pPr>
              <w:rPr>
                <w:lang w:val="en-US"/>
              </w:rPr>
            </w:pPr>
            <w:r w:rsidRPr="00F95388">
              <w:rPr>
                <w:lang w:val="en-US"/>
              </w:rPr>
              <w:t>Chief Technology</w:t>
            </w:r>
          </w:p>
          <w:p w14:paraId="5271A4CD" w14:textId="77777777" w:rsidR="00F95388" w:rsidRPr="00F95388" w:rsidRDefault="00F95388" w:rsidP="005117BB">
            <w:pPr>
              <w:rPr>
                <w:lang w:val="en-US"/>
              </w:rPr>
            </w:pPr>
            <w:r w:rsidRPr="00F95388">
              <w:rPr>
                <w:lang w:val="en-US"/>
              </w:rPr>
              <w:t>&amp; Infrastructure</w:t>
            </w:r>
          </w:p>
          <w:p w14:paraId="24C0C3EA" w14:textId="6CCC366B" w:rsidR="00D208D2" w:rsidRPr="00720841" w:rsidRDefault="00F95388" w:rsidP="005117BB">
            <w:pPr>
              <w:rPr>
                <w:lang w:val="en-US"/>
              </w:rPr>
            </w:pPr>
            <w:r w:rsidRPr="00F95388">
              <w:rPr>
                <w:lang w:val="en-US"/>
              </w:rPr>
              <w:t>Officer</w:t>
            </w:r>
          </w:p>
        </w:tc>
        <w:tc>
          <w:tcPr>
            <w:tcW w:w="1366" w:type="dxa"/>
            <w:tcBorders>
              <w:top w:val="single" w:sz="8" w:space="0" w:color="000000"/>
              <w:bottom w:val="single" w:sz="8" w:space="0" w:color="000000"/>
            </w:tcBorders>
          </w:tcPr>
          <w:p w14:paraId="1228B676" w14:textId="4FE02904" w:rsidR="00D208D2" w:rsidRPr="00720841" w:rsidRDefault="00F95388" w:rsidP="005117BB">
            <w:pPr>
              <w:rPr>
                <w:lang w:val="en-US"/>
              </w:rPr>
            </w:pPr>
            <w:r w:rsidRPr="00F95388">
              <w:rPr>
                <w:lang w:val="en-US"/>
              </w:rPr>
              <w:t>June 2023</w:t>
            </w:r>
          </w:p>
        </w:tc>
      </w:tr>
      <w:tr w:rsidR="00D208D2" w:rsidRPr="00720841" w14:paraId="0191191A" w14:textId="77777777" w:rsidTr="00D208D2">
        <w:trPr>
          <w:trHeight w:val="1547"/>
        </w:trPr>
        <w:tc>
          <w:tcPr>
            <w:tcW w:w="2970" w:type="dxa"/>
            <w:tcBorders>
              <w:top w:val="single" w:sz="8" w:space="0" w:color="000000"/>
              <w:bottom w:val="single" w:sz="8" w:space="0" w:color="000000"/>
            </w:tcBorders>
          </w:tcPr>
          <w:p w14:paraId="293FE5D9" w14:textId="77777777" w:rsidR="00D208D2" w:rsidRPr="00D208D2" w:rsidRDefault="00D208D2" w:rsidP="005117BB">
            <w:pPr>
              <w:rPr>
                <w:lang w:val="en-US"/>
              </w:rPr>
            </w:pPr>
            <w:r w:rsidRPr="00D208D2">
              <w:rPr>
                <w:lang w:val="en-US"/>
              </w:rPr>
              <w:t>Formalise the process for</w:t>
            </w:r>
          </w:p>
          <w:p w14:paraId="13618915" w14:textId="77777777" w:rsidR="00D208D2" w:rsidRPr="00D208D2" w:rsidRDefault="00D208D2" w:rsidP="005117BB">
            <w:pPr>
              <w:rPr>
                <w:lang w:val="en-US"/>
              </w:rPr>
            </w:pPr>
            <w:r w:rsidRPr="00D208D2">
              <w:rPr>
                <w:lang w:val="en-US"/>
              </w:rPr>
              <w:t xml:space="preserve">seeking </w:t>
            </w:r>
            <w:proofErr w:type="gramStart"/>
            <w:r w:rsidRPr="00D208D2">
              <w:rPr>
                <w:lang w:val="en-US"/>
              </w:rPr>
              <w:t>proactive</w:t>
            </w:r>
            <w:proofErr w:type="gramEnd"/>
            <w:r w:rsidRPr="00D208D2">
              <w:rPr>
                <w:lang w:val="en-US"/>
              </w:rPr>
              <w:t xml:space="preserve"> feedback</w:t>
            </w:r>
          </w:p>
          <w:p w14:paraId="1FD4968A" w14:textId="77777777" w:rsidR="00D208D2" w:rsidRPr="00D208D2" w:rsidRDefault="00D208D2" w:rsidP="005117BB">
            <w:pPr>
              <w:rPr>
                <w:lang w:val="en-US"/>
              </w:rPr>
            </w:pPr>
            <w:r w:rsidRPr="00D208D2">
              <w:rPr>
                <w:lang w:val="en-US"/>
              </w:rPr>
              <w:t>on ICT products and</w:t>
            </w:r>
          </w:p>
          <w:p w14:paraId="3B9BD1CE" w14:textId="399FF08B" w:rsidR="00D208D2" w:rsidRPr="00D208D2" w:rsidRDefault="00D208D2" w:rsidP="005117BB">
            <w:pPr>
              <w:rPr>
                <w:lang w:val="en-US"/>
              </w:rPr>
            </w:pPr>
            <w:r w:rsidRPr="00D208D2">
              <w:rPr>
                <w:lang w:val="en-US"/>
              </w:rPr>
              <w:t>services.</w:t>
            </w:r>
          </w:p>
        </w:tc>
        <w:tc>
          <w:tcPr>
            <w:tcW w:w="2970" w:type="dxa"/>
            <w:tcBorders>
              <w:top w:val="single" w:sz="8" w:space="0" w:color="000000"/>
              <w:bottom w:val="single" w:sz="8" w:space="0" w:color="000000"/>
            </w:tcBorders>
          </w:tcPr>
          <w:p w14:paraId="0D5200AF" w14:textId="77777777" w:rsidR="00D208D2" w:rsidRPr="00D208D2" w:rsidRDefault="00D208D2" w:rsidP="005117BB">
            <w:pPr>
              <w:rPr>
                <w:lang w:val="en-US"/>
              </w:rPr>
            </w:pPr>
            <w:r w:rsidRPr="00D208D2">
              <w:rPr>
                <w:lang w:val="en-US"/>
              </w:rPr>
              <w:t>ICT Products and Services</w:t>
            </w:r>
          </w:p>
          <w:p w14:paraId="1DF0E27D" w14:textId="77777777" w:rsidR="00D208D2" w:rsidRPr="00D208D2" w:rsidRDefault="00D208D2" w:rsidP="005117BB">
            <w:pPr>
              <w:rPr>
                <w:lang w:val="en-US"/>
              </w:rPr>
            </w:pPr>
            <w:r w:rsidRPr="00D208D2">
              <w:rPr>
                <w:lang w:val="en-US"/>
              </w:rPr>
              <w:t xml:space="preserve">to </w:t>
            </w:r>
            <w:proofErr w:type="gramStart"/>
            <w:r w:rsidRPr="00D208D2">
              <w:rPr>
                <w:lang w:val="en-US"/>
              </w:rPr>
              <w:t>be included</w:t>
            </w:r>
            <w:proofErr w:type="gramEnd"/>
            <w:r w:rsidRPr="00D208D2">
              <w:rPr>
                <w:lang w:val="en-US"/>
              </w:rPr>
              <w:t xml:space="preserve"> in data</w:t>
            </w:r>
          </w:p>
          <w:p w14:paraId="3D2D9B22" w14:textId="77777777" w:rsidR="00D208D2" w:rsidRPr="00D208D2" w:rsidRDefault="00D208D2" w:rsidP="005117BB">
            <w:pPr>
              <w:rPr>
                <w:lang w:val="en-US"/>
              </w:rPr>
            </w:pPr>
            <w:r w:rsidRPr="00D208D2">
              <w:rPr>
                <w:lang w:val="en-US"/>
              </w:rPr>
              <w:t>capture for online form for</w:t>
            </w:r>
          </w:p>
          <w:p w14:paraId="19CB37A9" w14:textId="19A52EA6" w:rsidR="00D208D2" w:rsidRPr="00D208D2" w:rsidRDefault="00D208D2" w:rsidP="005117BB">
            <w:pPr>
              <w:rPr>
                <w:lang w:val="en-US"/>
              </w:rPr>
            </w:pPr>
            <w:r w:rsidRPr="00D208D2">
              <w:rPr>
                <w:lang w:val="en-US"/>
              </w:rPr>
              <w:t>Access Feedback.</w:t>
            </w:r>
          </w:p>
        </w:tc>
        <w:tc>
          <w:tcPr>
            <w:tcW w:w="1980" w:type="dxa"/>
            <w:tcBorders>
              <w:top w:val="single" w:sz="8" w:space="0" w:color="000000"/>
              <w:bottom w:val="single" w:sz="8" w:space="0" w:color="000000"/>
            </w:tcBorders>
          </w:tcPr>
          <w:p w14:paraId="59414F5D" w14:textId="77777777" w:rsidR="00D208D2" w:rsidRPr="00D208D2" w:rsidRDefault="00D208D2" w:rsidP="005117BB">
            <w:pPr>
              <w:rPr>
                <w:lang w:val="en-US"/>
              </w:rPr>
            </w:pPr>
            <w:r w:rsidRPr="00D208D2">
              <w:rPr>
                <w:lang w:val="en-US"/>
              </w:rPr>
              <w:t>Division of EDI</w:t>
            </w:r>
          </w:p>
          <w:p w14:paraId="398E7E59" w14:textId="77777777" w:rsidR="00D208D2" w:rsidRPr="00D208D2" w:rsidRDefault="00D208D2" w:rsidP="005117BB">
            <w:pPr>
              <w:rPr>
                <w:lang w:val="en-US"/>
              </w:rPr>
            </w:pPr>
            <w:r w:rsidRPr="00D208D2">
              <w:rPr>
                <w:lang w:val="en-US"/>
              </w:rPr>
              <w:t>– Access, Equity</w:t>
            </w:r>
          </w:p>
          <w:p w14:paraId="2A91F4D3" w14:textId="77777777" w:rsidR="00D208D2" w:rsidRPr="00D208D2" w:rsidRDefault="00D208D2" w:rsidP="005117BB">
            <w:pPr>
              <w:rPr>
                <w:lang w:val="en-US"/>
              </w:rPr>
            </w:pPr>
            <w:r w:rsidRPr="00D208D2">
              <w:rPr>
                <w:lang w:val="en-US"/>
              </w:rPr>
              <w:t>&amp; Inclusion</w:t>
            </w:r>
          </w:p>
          <w:p w14:paraId="3C6A09FC" w14:textId="77777777" w:rsidR="00D208D2" w:rsidRPr="00D208D2" w:rsidRDefault="00D208D2" w:rsidP="005117BB">
            <w:pPr>
              <w:rPr>
                <w:lang w:val="en-US"/>
              </w:rPr>
            </w:pPr>
            <w:r w:rsidRPr="00D208D2">
              <w:rPr>
                <w:lang w:val="en-US"/>
              </w:rPr>
              <w:t>with EDI</w:t>
            </w:r>
          </w:p>
          <w:p w14:paraId="0D0118D4" w14:textId="4B0DDF63" w:rsidR="00D208D2" w:rsidRPr="00D208D2" w:rsidRDefault="00D208D2" w:rsidP="005117BB">
            <w:pPr>
              <w:rPr>
                <w:lang w:val="en-US"/>
              </w:rPr>
            </w:pPr>
            <w:r w:rsidRPr="00D208D2">
              <w:rPr>
                <w:lang w:val="en-US"/>
              </w:rPr>
              <w:t>Communications</w:t>
            </w:r>
          </w:p>
        </w:tc>
        <w:tc>
          <w:tcPr>
            <w:tcW w:w="1366" w:type="dxa"/>
            <w:tcBorders>
              <w:top w:val="single" w:sz="8" w:space="0" w:color="000000"/>
              <w:bottom w:val="single" w:sz="8" w:space="0" w:color="000000"/>
            </w:tcBorders>
          </w:tcPr>
          <w:p w14:paraId="0442573F" w14:textId="77777777" w:rsidR="00D208D2" w:rsidRPr="00D208D2" w:rsidRDefault="00D208D2" w:rsidP="005117BB">
            <w:pPr>
              <w:rPr>
                <w:lang w:val="en-US"/>
              </w:rPr>
            </w:pPr>
            <w:r w:rsidRPr="00D208D2">
              <w:rPr>
                <w:lang w:val="en-US"/>
              </w:rPr>
              <w:t>December</w:t>
            </w:r>
          </w:p>
          <w:p w14:paraId="7E22367B" w14:textId="0019B4CD" w:rsidR="00D208D2" w:rsidRPr="00D208D2" w:rsidRDefault="00D208D2" w:rsidP="005117BB">
            <w:pPr>
              <w:rPr>
                <w:lang w:val="en-US"/>
              </w:rPr>
            </w:pPr>
            <w:r w:rsidRPr="00D208D2">
              <w:rPr>
                <w:lang w:val="en-US"/>
              </w:rPr>
              <w:t>2022</w:t>
            </w:r>
          </w:p>
        </w:tc>
      </w:tr>
      <w:tr w:rsidR="00D208D2" w:rsidRPr="00720841" w14:paraId="74460CB7" w14:textId="77777777" w:rsidTr="005117BB">
        <w:trPr>
          <w:trHeight w:val="1547"/>
        </w:trPr>
        <w:tc>
          <w:tcPr>
            <w:tcW w:w="2970" w:type="dxa"/>
            <w:tcBorders>
              <w:top w:val="single" w:sz="8" w:space="0" w:color="000000"/>
              <w:bottom w:val="single" w:sz="4" w:space="0" w:color="auto"/>
            </w:tcBorders>
          </w:tcPr>
          <w:p w14:paraId="37104E28" w14:textId="77777777" w:rsidR="00D208D2" w:rsidRPr="00D208D2" w:rsidRDefault="00D208D2" w:rsidP="005117BB">
            <w:pPr>
              <w:rPr>
                <w:lang w:val="en-US"/>
              </w:rPr>
            </w:pPr>
            <w:r w:rsidRPr="00D208D2">
              <w:rPr>
                <w:lang w:val="en-US"/>
              </w:rPr>
              <w:t>Allocate resources</w:t>
            </w:r>
          </w:p>
          <w:p w14:paraId="07932588" w14:textId="77777777" w:rsidR="00D208D2" w:rsidRPr="00D208D2" w:rsidRDefault="00D208D2" w:rsidP="005117BB">
            <w:pPr>
              <w:rPr>
                <w:lang w:val="en-US"/>
              </w:rPr>
            </w:pPr>
            <w:r w:rsidRPr="00D208D2">
              <w:rPr>
                <w:lang w:val="en-US"/>
              </w:rPr>
              <w:t>and budget to ensure</w:t>
            </w:r>
          </w:p>
          <w:p w14:paraId="33139372" w14:textId="77777777" w:rsidR="00D208D2" w:rsidRPr="00D208D2" w:rsidRDefault="00D208D2" w:rsidP="005117BB">
            <w:pPr>
              <w:rPr>
                <w:lang w:val="en-US"/>
              </w:rPr>
            </w:pPr>
            <w:r w:rsidRPr="00D208D2">
              <w:rPr>
                <w:lang w:val="en-US"/>
              </w:rPr>
              <w:t>the implementation of</w:t>
            </w:r>
          </w:p>
          <w:p w14:paraId="110C495E" w14:textId="77777777" w:rsidR="00D208D2" w:rsidRPr="00D208D2" w:rsidRDefault="00D208D2" w:rsidP="005117BB">
            <w:pPr>
              <w:rPr>
                <w:lang w:val="en-US"/>
              </w:rPr>
            </w:pPr>
            <w:r w:rsidRPr="00D208D2">
              <w:rPr>
                <w:lang w:val="en-US"/>
              </w:rPr>
              <w:t>accessible ICT material is</w:t>
            </w:r>
          </w:p>
          <w:p w14:paraId="6C5C3EBB" w14:textId="1F676388" w:rsidR="00D208D2" w:rsidRPr="00D208D2" w:rsidRDefault="00D208D2" w:rsidP="005117BB">
            <w:pPr>
              <w:rPr>
                <w:lang w:val="en-US"/>
              </w:rPr>
            </w:pPr>
            <w:r w:rsidRPr="00D208D2">
              <w:rPr>
                <w:lang w:val="en-US"/>
              </w:rPr>
              <w:t>feasible.</w:t>
            </w:r>
          </w:p>
        </w:tc>
        <w:tc>
          <w:tcPr>
            <w:tcW w:w="2970" w:type="dxa"/>
            <w:tcBorders>
              <w:top w:val="single" w:sz="8" w:space="0" w:color="000000"/>
              <w:bottom w:val="single" w:sz="4" w:space="0" w:color="auto"/>
            </w:tcBorders>
          </w:tcPr>
          <w:p w14:paraId="3E9D4C88" w14:textId="77777777" w:rsidR="00D208D2" w:rsidRPr="00D208D2" w:rsidRDefault="00D208D2" w:rsidP="005117BB">
            <w:pPr>
              <w:rPr>
                <w:lang w:val="en-US"/>
              </w:rPr>
            </w:pPr>
            <w:r w:rsidRPr="00D208D2">
              <w:rPr>
                <w:lang w:val="en-US"/>
              </w:rPr>
              <w:t>Budget submission</w:t>
            </w:r>
          </w:p>
          <w:p w14:paraId="338DC377" w14:textId="77777777" w:rsidR="00D208D2" w:rsidRPr="00D208D2" w:rsidRDefault="00D208D2" w:rsidP="005117BB">
            <w:pPr>
              <w:rPr>
                <w:lang w:val="en-US"/>
              </w:rPr>
            </w:pPr>
            <w:r w:rsidRPr="00D208D2">
              <w:rPr>
                <w:lang w:val="en-US"/>
              </w:rPr>
              <w:t>process to include access</w:t>
            </w:r>
          </w:p>
          <w:p w14:paraId="60907FB3" w14:textId="77777777" w:rsidR="00D208D2" w:rsidRPr="00D208D2" w:rsidRDefault="00D208D2" w:rsidP="005117BB">
            <w:pPr>
              <w:rPr>
                <w:lang w:val="en-US"/>
              </w:rPr>
            </w:pPr>
            <w:r w:rsidRPr="00D208D2">
              <w:rPr>
                <w:lang w:val="en-US"/>
              </w:rPr>
              <w:t>considerations as part</w:t>
            </w:r>
          </w:p>
          <w:p w14:paraId="227FDD35" w14:textId="77777777" w:rsidR="00D208D2" w:rsidRPr="00D208D2" w:rsidRDefault="00D208D2" w:rsidP="005117BB">
            <w:pPr>
              <w:rPr>
                <w:lang w:val="en-US"/>
              </w:rPr>
            </w:pPr>
            <w:r w:rsidRPr="00D208D2">
              <w:rPr>
                <w:lang w:val="en-US"/>
              </w:rPr>
              <w:t>of Guardrails project</w:t>
            </w:r>
          </w:p>
          <w:p w14:paraId="1E55F24D" w14:textId="77777777" w:rsidR="00D208D2" w:rsidRPr="00D208D2" w:rsidRDefault="00D208D2" w:rsidP="005117BB">
            <w:pPr>
              <w:rPr>
                <w:lang w:val="en-US"/>
              </w:rPr>
            </w:pPr>
            <w:r w:rsidRPr="00D208D2">
              <w:rPr>
                <w:lang w:val="en-US"/>
              </w:rPr>
              <w:t xml:space="preserve">governance </w:t>
            </w:r>
            <w:proofErr w:type="gramStart"/>
            <w:r w:rsidRPr="00D208D2">
              <w:rPr>
                <w:lang w:val="en-US"/>
              </w:rPr>
              <w:t>framework;</w:t>
            </w:r>
            <w:proofErr w:type="gramEnd"/>
          </w:p>
          <w:p w14:paraId="623D48B7" w14:textId="77777777" w:rsidR="00D208D2" w:rsidRPr="00D208D2" w:rsidRDefault="00D208D2" w:rsidP="005117BB">
            <w:pPr>
              <w:rPr>
                <w:lang w:val="en-US"/>
              </w:rPr>
            </w:pPr>
            <w:r w:rsidRPr="00D208D2">
              <w:rPr>
                <w:lang w:val="en-US"/>
              </w:rPr>
              <w:t>ICT budget/finance request</w:t>
            </w:r>
          </w:p>
          <w:p w14:paraId="641B7F07" w14:textId="77777777" w:rsidR="00D208D2" w:rsidRPr="00D208D2" w:rsidRDefault="00D208D2" w:rsidP="005117BB">
            <w:pPr>
              <w:rPr>
                <w:lang w:val="en-US"/>
              </w:rPr>
            </w:pPr>
            <w:r w:rsidRPr="00D208D2">
              <w:rPr>
                <w:lang w:val="en-US"/>
              </w:rPr>
              <w:t>submission template to</w:t>
            </w:r>
          </w:p>
          <w:p w14:paraId="0DE514A0" w14:textId="77777777" w:rsidR="00D208D2" w:rsidRPr="00D208D2" w:rsidRDefault="00D208D2" w:rsidP="005117BB">
            <w:pPr>
              <w:rPr>
                <w:lang w:val="en-US"/>
              </w:rPr>
            </w:pPr>
            <w:proofErr w:type="gramStart"/>
            <w:r w:rsidRPr="00D208D2">
              <w:rPr>
                <w:lang w:val="en-US"/>
              </w:rPr>
              <w:t>be updated</w:t>
            </w:r>
            <w:proofErr w:type="gramEnd"/>
            <w:r w:rsidRPr="00D208D2">
              <w:rPr>
                <w:lang w:val="en-US"/>
              </w:rPr>
              <w:t xml:space="preserve"> to include</w:t>
            </w:r>
          </w:p>
          <w:p w14:paraId="2854F2E0" w14:textId="77777777" w:rsidR="00D208D2" w:rsidRPr="00D208D2" w:rsidRDefault="00D208D2" w:rsidP="005117BB">
            <w:pPr>
              <w:rPr>
                <w:lang w:val="en-US"/>
              </w:rPr>
            </w:pPr>
            <w:r w:rsidRPr="00D208D2">
              <w:rPr>
                <w:lang w:val="en-US"/>
              </w:rPr>
              <w:t>accessibility considerations,</w:t>
            </w:r>
          </w:p>
          <w:p w14:paraId="5DF6506B" w14:textId="77777777" w:rsidR="00D208D2" w:rsidRPr="00D208D2" w:rsidRDefault="00D208D2" w:rsidP="005117BB">
            <w:pPr>
              <w:rPr>
                <w:lang w:val="en-US"/>
              </w:rPr>
            </w:pPr>
            <w:r w:rsidRPr="00D208D2">
              <w:rPr>
                <w:lang w:val="en-US"/>
              </w:rPr>
              <w:t>ensuring these are</w:t>
            </w:r>
          </w:p>
          <w:p w14:paraId="4D77F8EE" w14:textId="77777777" w:rsidR="00D208D2" w:rsidRPr="00D208D2" w:rsidRDefault="00D208D2" w:rsidP="005117BB">
            <w:pPr>
              <w:rPr>
                <w:lang w:val="en-US"/>
              </w:rPr>
            </w:pPr>
            <w:r w:rsidRPr="00D208D2">
              <w:rPr>
                <w:lang w:val="en-US"/>
              </w:rPr>
              <w:t>considered by the relevant</w:t>
            </w:r>
          </w:p>
          <w:p w14:paraId="29DF6F84" w14:textId="0E95970F" w:rsidR="00D208D2" w:rsidRPr="00D208D2" w:rsidRDefault="00D208D2" w:rsidP="005117BB">
            <w:pPr>
              <w:rPr>
                <w:lang w:val="en-US"/>
              </w:rPr>
            </w:pPr>
            <w:r w:rsidRPr="00D208D2">
              <w:rPr>
                <w:lang w:val="en-US"/>
              </w:rPr>
              <w:lastRenderedPageBreak/>
              <w:t>committees.</w:t>
            </w:r>
          </w:p>
        </w:tc>
        <w:tc>
          <w:tcPr>
            <w:tcW w:w="1980" w:type="dxa"/>
            <w:tcBorders>
              <w:top w:val="single" w:sz="8" w:space="0" w:color="000000"/>
              <w:bottom w:val="single" w:sz="4" w:space="0" w:color="auto"/>
            </w:tcBorders>
          </w:tcPr>
          <w:p w14:paraId="2B3C44B8" w14:textId="77777777" w:rsidR="00D208D2" w:rsidRPr="00D208D2" w:rsidRDefault="00D208D2" w:rsidP="005117BB">
            <w:pPr>
              <w:rPr>
                <w:lang w:val="en-US"/>
              </w:rPr>
            </w:pPr>
            <w:r w:rsidRPr="00D208D2">
              <w:rPr>
                <w:lang w:val="en-US"/>
              </w:rPr>
              <w:lastRenderedPageBreak/>
              <w:t>Chief Technology</w:t>
            </w:r>
          </w:p>
          <w:p w14:paraId="422518F7" w14:textId="77777777" w:rsidR="00D208D2" w:rsidRPr="00D208D2" w:rsidRDefault="00D208D2" w:rsidP="005117BB">
            <w:pPr>
              <w:rPr>
                <w:lang w:val="en-US"/>
              </w:rPr>
            </w:pPr>
            <w:r w:rsidRPr="00D208D2">
              <w:rPr>
                <w:lang w:val="en-US"/>
              </w:rPr>
              <w:t>&amp; Infrastructure</w:t>
            </w:r>
          </w:p>
          <w:p w14:paraId="243B9892" w14:textId="77777777" w:rsidR="00D208D2" w:rsidRPr="00D208D2" w:rsidRDefault="00D208D2" w:rsidP="005117BB">
            <w:pPr>
              <w:rPr>
                <w:lang w:val="en-US"/>
              </w:rPr>
            </w:pPr>
            <w:r w:rsidRPr="00D208D2">
              <w:rPr>
                <w:lang w:val="en-US"/>
              </w:rPr>
              <w:t>Officer</w:t>
            </w:r>
          </w:p>
          <w:p w14:paraId="1D58CE8A" w14:textId="77777777" w:rsidR="00D208D2" w:rsidRPr="00D208D2" w:rsidRDefault="00D208D2" w:rsidP="005117BB">
            <w:pPr>
              <w:rPr>
                <w:lang w:val="en-US"/>
              </w:rPr>
            </w:pPr>
            <w:r w:rsidRPr="00D208D2">
              <w:rPr>
                <w:lang w:val="en-US"/>
              </w:rPr>
              <w:t>Director SAP</w:t>
            </w:r>
          </w:p>
          <w:p w14:paraId="72F85221" w14:textId="77777777" w:rsidR="00D208D2" w:rsidRPr="00D208D2" w:rsidRDefault="00D208D2" w:rsidP="005117BB">
            <w:pPr>
              <w:rPr>
                <w:lang w:val="en-US"/>
              </w:rPr>
            </w:pPr>
            <w:r w:rsidRPr="00D208D2">
              <w:rPr>
                <w:lang w:val="en-US"/>
              </w:rPr>
              <w:t>– Portfolio &amp;</w:t>
            </w:r>
          </w:p>
          <w:p w14:paraId="7BC5DDDC" w14:textId="3B73BF90" w:rsidR="00D208D2" w:rsidRPr="00D208D2" w:rsidRDefault="00D208D2" w:rsidP="005117BB">
            <w:pPr>
              <w:rPr>
                <w:lang w:val="en-US"/>
              </w:rPr>
            </w:pPr>
            <w:r w:rsidRPr="00D208D2">
              <w:rPr>
                <w:lang w:val="en-US"/>
              </w:rPr>
              <w:t>Projects</w:t>
            </w:r>
          </w:p>
        </w:tc>
        <w:tc>
          <w:tcPr>
            <w:tcW w:w="1366" w:type="dxa"/>
            <w:tcBorders>
              <w:top w:val="single" w:sz="8" w:space="0" w:color="000000"/>
              <w:bottom w:val="single" w:sz="4" w:space="0" w:color="auto"/>
            </w:tcBorders>
          </w:tcPr>
          <w:p w14:paraId="17471C60" w14:textId="77777777" w:rsidR="00D208D2" w:rsidRPr="00D208D2" w:rsidRDefault="00D208D2" w:rsidP="005117BB">
            <w:pPr>
              <w:rPr>
                <w:lang w:val="en-US"/>
              </w:rPr>
            </w:pPr>
            <w:r w:rsidRPr="00D208D2">
              <w:rPr>
                <w:lang w:val="en-US"/>
              </w:rPr>
              <w:t>December</w:t>
            </w:r>
          </w:p>
          <w:p w14:paraId="70DD48FD" w14:textId="1E185BAE" w:rsidR="00D208D2" w:rsidRPr="00D208D2" w:rsidRDefault="00D208D2" w:rsidP="005117BB">
            <w:pPr>
              <w:rPr>
                <w:lang w:val="en-US"/>
              </w:rPr>
            </w:pPr>
            <w:r w:rsidRPr="00D208D2">
              <w:rPr>
                <w:lang w:val="en-US"/>
              </w:rPr>
              <w:t>2022</w:t>
            </w:r>
          </w:p>
        </w:tc>
      </w:tr>
      <w:tr w:rsidR="00D208D2" w:rsidRPr="00720841" w14:paraId="3F7CFB24" w14:textId="77777777" w:rsidTr="005117BB">
        <w:trPr>
          <w:trHeight w:val="1547"/>
        </w:trPr>
        <w:tc>
          <w:tcPr>
            <w:tcW w:w="2970" w:type="dxa"/>
            <w:tcBorders>
              <w:top w:val="single" w:sz="4" w:space="0" w:color="auto"/>
            </w:tcBorders>
          </w:tcPr>
          <w:p w14:paraId="5012421E" w14:textId="77777777" w:rsidR="00D208D2" w:rsidRPr="00D208D2" w:rsidRDefault="00D208D2" w:rsidP="005117BB">
            <w:pPr>
              <w:rPr>
                <w:lang w:val="en-US"/>
              </w:rPr>
            </w:pPr>
            <w:r w:rsidRPr="00D208D2">
              <w:rPr>
                <w:lang w:val="en-US"/>
              </w:rPr>
              <w:t>Collect data and examples</w:t>
            </w:r>
          </w:p>
          <w:p w14:paraId="677F6671" w14:textId="77777777" w:rsidR="00D208D2" w:rsidRPr="00D208D2" w:rsidRDefault="00D208D2" w:rsidP="005117BB">
            <w:pPr>
              <w:rPr>
                <w:lang w:val="en-US"/>
              </w:rPr>
            </w:pPr>
            <w:r w:rsidRPr="00D208D2">
              <w:rPr>
                <w:lang w:val="en-US"/>
              </w:rPr>
              <w:t>of commonly requested</w:t>
            </w:r>
          </w:p>
          <w:p w14:paraId="1D89EC52" w14:textId="77777777" w:rsidR="00D208D2" w:rsidRPr="00D208D2" w:rsidRDefault="00D208D2" w:rsidP="005117BB">
            <w:pPr>
              <w:rPr>
                <w:lang w:val="en-US"/>
              </w:rPr>
            </w:pPr>
            <w:r w:rsidRPr="00D208D2">
              <w:rPr>
                <w:lang w:val="en-US"/>
              </w:rPr>
              <w:t>ICT related workplace</w:t>
            </w:r>
          </w:p>
          <w:p w14:paraId="4F3BD583" w14:textId="77777777" w:rsidR="00D208D2" w:rsidRPr="00D208D2" w:rsidRDefault="00D208D2" w:rsidP="005117BB">
            <w:pPr>
              <w:rPr>
                <w:lang w:val="en-US"/>
              </w:rPr>
            </w:pPr>
            <w:r w:rsidRPr="00D208D2">
              <w:rPr>
                <w:lang w:val="en-US"/>
              </w:rPr>
              <w:t>adjustments and outline the</w:t>
            </w:r>
          </w:p>
          <w:p w14:paraId="457AE69E" w14:textId="77777777" w:rsidR="00D208D2" w:rsidRPr="00D208D2" w:rsidRDefault="00D208D2" w:rsidP="005117BB">
            <w:pPr>
              <w:rPr>
                <w:lang w:val="en-US"/>
              </w:rPr>
            </w:pPr>
            <w:r w:rsidRPr="00D208D2">
              <w:rPr>
                <w:lang w:val="en-US"/>
              </w:rPr>
              <w:t>role of ICT in supporting the</w:t>
            </w:r>
          </w:p>
          <w:p w14:paraId="516E1BE7" w14:textId="16EE280C" w:rsidR="00D208D2" w:rsidRPr="00D208D2" w:rsidRDefault="00D208D2" w:rsidP="005117BB">
            <w:pPr>
              <w:rPr>
                <w:lang w:val="en-US"/>
              </w:rPr>
            </w:pPr>
            <w:r w:rsidRPr="00D208D2">
              <w:rPr>
                <w:lang w:val="en-US"/>
              </w:rPr>
              <w:t>implementation.</w:t>
            </w:r>
          </w:p>
        </w:tc>
        <w:tc>
          <w:tcPr>
            <w:tcW w:w="2970" w:type="dxa"/>
            <w:tcBorders>
              <w:top w:val="single" w:sz="4" w:space="0" w:color="auto"/>
            </w:tcBorders>
          </w:tcPr>
          <w:p w14:paraId="404AD909" w14:textId="77777777" w:rsidR="00D208D2" w:rsidRPr="00D208D2" w:rsidRDefault="00D208D2" w:rsidP="005117BB">
            <w:pPr>
              <w:rPr>
                <w:lang w:val="en-US"/>
              </w:rPr>
            </w:pPr>
            <w:r w:rsidRPr="00D208D2">
              <w:rPr>
                <w:lang w:val="en-US"/>
              </w:rPr>
              <w:t>Initial ICT workplace</w:t>
            </w:r>
          </w:p>
          <w:p w14:paraId="12750BC8" w14:textId="77777777" w:rsidR="00D208D2" w:rsidRPr="00D208D2" w:rsidRDefault="00D208D2" w:rsidP="005117BB">
            <w:pPr>
              <w:rPr>
                <w:lang w:val="en-US"/>
              </w:rPr>
            </w:pPr>
            <w:r w:rsidRPr="00D208D2">
              <w:rPr>
                <w:lang w:val="en-US"/>
              </w:rPr>
              <w:t>adjustments data collection</w:t>
            </w:r>
          </w:p>
          <w:p w14:paraId="2F51C582" w14:textId="77777777" w:rsidR="00D208D2" w:rsidRPr="00D208D2" w:rsidRDefault="00D208D2" w:rsidP="005117BB">
            <w:pPr>
              <w:rPr>
                <w:lang w:val="en-US"/>
              </w:rPr>
            </w:pPr>
            <w:r w:rsidRPr="00D208D2">
              <w:rPr>
                <w:lang w:val="en-US"/>
              </w:rPr>
              <w:t>feasibility report to be</w:t>
            </w:r>
          </w:p>
          <w:p w14:paraId="6F12DB80" w14:textId="77777777" w:rsidR="00D208D2" w:rsidRPr="00D208D2" w:rsidRDefault="00D208D2" w:rsidP="005117BB">
            <w:pPr>
              <w:rPr>
                <w:lang w:val="en-US"/>
              </w:rPr>
            </w:pPr>
            <w:r w:rsidRPr="00D208D2">
              <w:rPr>
                <w:lang w:val="en-US"/>
              </w:rPr>
              <w:t>presented to the DIAP</w:t>
            </w:r>
          </w:p>
          <w:p w14:paraId="08314004" w14:textId="417B9E15" w:rsidR="00D208D2" w:rsidRPr="00D208D2" w:rsidRDefault="00D208D2" w:rsidP="005117BB">
            <w:pPr>
              <w:rPr>
                <w:lang w:val="en-US"/>
              </w:rPr>
            </w:pPr>
            <w:r w:rsidRPr="00D208D2">
              <w:rPr>
                <w:lang w:val="en-US"/>
              </w:rPr>
              <w:t>Implementation Group.</w:t>
            </w:r>
          </w:p>
        </w:tc>
        <w:tc>
          <w:tcPr>
            <w:tcW w:w="1980" w:type="dxa"/>
            <w:tcBorders>
              <w:top w:val="single" w:sz="4" w:space="0" w:color="auto"/>
            </w:tcBorders>
          </w:tcPr>
          <w:p w14:paraId="44BE2A5F" w14:textId="77777777" w:rsidR="00D208D2" w:rsidRPr="00D208D2" w:rsidRDefault="00D208D2" w:rsidP="005117BB">
            <w:pPr>
              <w:rPr>
                <w:lang w:val="en-US"/>
              </w:rPr>
            </w:pPr>
            <w:r w:rsidRPr="00D208D2">
              <w:rPr>
                <w:lang w:val="en-US"/>
              </w:rPr>
              <w:t>Head, ICT Service</w:t>
            </w:r>
          </w:p>
          <w:p w14:paraId="4E6C5581" w14:textId="77777777" w:rsidR="00D208D2" w:rsidRPr="00D208D2" w:rsidRDefault="00D208D2" w:rsidP="005117BB">
            <w:pPr>
              <w:rPr>
                <w:lang w:val="en-US"/>
              </w:rPr>
            </w:pPr>
            <w:r w:rsidRPr="00D208D2">
              <w:rPr>
                <w:lang w:val="en-US"/>
              </w:rPr>
              <w:t>Management</w:t>
            </w:r>
          </w:p>
          <w:p w14:paraId="64719DC9" w14:textId="2D190B48" w:rsidR="00D208D2" w:rsidRPr="00D208D2" w:rsidRDefault="00D208D2" w:rsidP="005117BB">
            <w:pPr>
              <w:rPr>
                <w:lang w:val="en-US"/>
              </w:rPr>
            </w:pPr>
            <w:r w:rsidRPr="00D208D2">
              <w:rPr>
                <w:lang w:val="en-US"/>
              </w:rPr>
              <w:t>Office</w:t>
            </w:r>
          </w:p>
        </w:tc>
        <w:tc>
          <w:tcPr>
            <w:tcW w:w="1366" w:type="dxa"/>
            <w:tcBorders>
              <w:top w:val="single" w:sz="4" w:space="0" w:color="auto"/>
            </w:tcBorders>
          </w:tcPr>
          <w:p w14:paraId="75BF1B08" w14:textId="4CA91DB8" w:rsidR="00D208D2" w:rsidRPr="00D208D2" w:rsidRDefault="00D208D2" w:rsidP="005117BB">
            <w:pPr>
              <w:rPr>
                <w:lang w:val="en-US"/>
              </w:rPr>
            </w:pPr>
            <w:r w:rsidRPr="00D208D2">
              <w:rPr>
                <w:lang w:val="en-US"/>
              </w:rPr>
              <w:t>October</w:t>
            </w:r>
            <w:r>
              <w:rPr>
                <w:lang w:val="en-US"/>
              </w:rPr>
              <w:t xml:space="preserve"> </w:t>
            </w:r>
            <w:r w:rsidRPr="00D208D2">
              <w:rPr>
                <w:lang w:val="en-US"/>
              </w:rPr>
              <w:t>2022</w:t>
            </w:r>
          </w:p>
        </w:tc>
      </w:tr>
    </w:tbl>
    <w:p w14:paraId="4F827DE2" w14:textId="042C8E8C" w:rsidR="00D208D2" w:rsidRDefault="00D208D2" w:rsidP="00D208D2"/>
    <w:p w14:paraId="3C6542C3" w14:textId="0663A1AF" w:rsidR="00F95388" w:rsidRDefault="00F95388" w:rsidP="00D208D2">
      <w:r>
        <w:t>[STUDENT QUOTE</w:t>
      </w:r>
      <w:r w:rsidR="00804360">
        <w:t>]</w:t>
      </w:r>
    </w:p>
    <w:p w14:paraId="24AF4DEC" w14:textId="77777777" w:rsidR="00804360" w:rsidRDefault="00804360" w:rsidP="00804360">
      <w:r>
        <w:t xml:space="preserve">“I am proud to be a part of an organisation that is proactively embracing diversity and inclusion across the spectrum of what makes us different, including disability. I believe the DIAP is one important step in doing this. As someone with lived experience of disability I look forward to seeing this implemented in a way that further supports equity across our staff and student community.” </w:t>
      </w:r>
    </w:p>
    <w:p w14:paraId="744D160C" w14:textId="77777777" w:rsidR="00804360" w:rsidRDefault="00804360" w:rsidP="00804360"/>
    <w:p w14:paraId="373E7059" w14:textId="4C53B6DB" w:rsidR="00804360" w:rsidRDefault="00804360" w:rsidP="00804360">
      <w:r>
        <w:t>Roshana Sultan UNSW Disability Champion 2021-2022 Program Manager of Viral Immunology Systems, The Kirby Institute</w:t>
      </w:r>
    </w:p>
    <w:p w14:paraId="0D867E9C" w14:textId="7BB3D580" w:rsidR="00F95388" w:rsidRDefault="00F95388" w:rsidP="00D208D2"/>
    <w:p w14:paraId="3D127D7F" w14:textId="09653D7E" w:rsidR="00F95388" w:rsidRDefault="00F95388" w:rsidP="00D208D2"/>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F95388" w:rsidRPr="00720841" w14:paraId="298070DE" w14:textId="77777777" w:rsidTr="00D12042">
        <w:trPr>
          <w:trHeight w:val="420"/>
        </w:trPr>
        <w:tc>
          <w:tcPr>
            <w:tcW w:w="9286" w:type="dxa"/>
            <w:gridSpan w:val="4"/>
            <w:tcBorders>
              <w:top w:val="single" w:sz="8" w:space="0" w:color="000000"/>
              <w:bottom w:val="single" w:sz="8" w:space="0" w:color="000000"/>
            </w:tcBorders>
          </w:tcPr>
          <w:p w14:paraId="39BD2D52" w14:textId="5A598D1C" w:rsidR="00F95388" w:rsidRPr="00720841" w:rsidRDefault="00F95388" w:rsidP="009266AD">
            <w:pPr>
              <w:pStyle w:val="Heading3"/>
              <w:rPr>
                <w:rFonts w:eastAsia="Roboto-Light"/>
                <w:lang w:val="en-US"/>
              </w:rPr>
            </w:pPr>
            <w:bookmarkStart w:id="19" w:name="_Toc102575112"/>
            <w:r w:rsidRPr="00F95388">
              <w:rPr>
                <w:rFonts w:eastAsia="Roboto-Light"/>
                <w:lang w:val="en-US"/>
              </w:rPr>
              <w:t>Suppliers and partners</w:t>
            </w:r>
            <w:bookmarkEnd w:id="19"/>
          </w:p>
        </w:tc>
      </w:tr>
      <w:tr w:rsidR="00F95388" w:rsidRPr="00720841" w14:paraId="548C89BE" w14:textId="77777777" w:rsidTr="00D12042">
        <w:trPr>
          <w:trHeight w:val="420"/>
        </w:trPr>
        <w:tc>
          <w:tcPr>
            <w:tcW w:w="2970" w:type="dxa"/>
            <w:tcBorders>
              <w:top w:val="single" w:sz="8" w:space="0" w:color="000000"/>
              <w:bottom w:val="single" w:sz="8" w:space="0" w:color="000000"/>
            </w:tcBorders>
          </w:tcPr>
          <w:p w14:paraId="3F76B277" w14:textId="77777777" w:rsidR="00F95388" w:rsidRPr="00720841" w:rsidRDefault="00F95388"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47A95373" w14:textId="77777777" w:rsidR="00F95388" w:rsidRPr="00720841" w:rsidRDefault="00F95388"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45F342E9" w14:textId="77777777" w:rsidR="00F95388" w:rsidRPr="00720841" w:rsidRDefault="00F95388"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205AC036" w14:textId="77777777" w:rsidR="00F95388" w:rsidRPr="00720841" w:rsidRDefault="00F95388"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F95388" w:rsidRPr="00720841" w14:paraId="0857C8A4" w14:textId="77777777" w:rsidTr="00D12042">
        <w:trPr>
          <w:trHeight w:val="1758"/>
        </w:trPr>
        <w:tc>
          <w:tcPr>
            <w:tcW w:w="2970" w:type="dxa"/>
            <w:tcBorders>
              <w:top w:val="single" w:sz="8" w:space="0" w:color="000000"/>
            </w:tcBorders>
          </w:tcPr>
          <w:p w14:paraId="40932E89" w14:textId="77777777" w:rsidR="00F95388" w:rsidRPr="00F95388" w:rsidRDefault="00F95388" w:rsidP="005117BB">
            <w:r w:rsidRPr="00F95388">
              <w:t>Demonstrate alignment</w:t>
            </w:r>
          </w:p>
          <w:p w14:paraId="696D0446" w14:textId="77777777" w:rsidR="00F95388" w:rsidRPr="00F95388" w:rsidRDefault="00F95388" w:rsidP="005117BB">
            <w:r w:rsidRPr="00F95388">
              <w:t>of commitment around</w:t>
            </w:r>
          </w:p>
          <w:p w14:paraId="1649EEB6" w14:textId="77777777" w:rsidR="00F95388" w:rsidRPr="00F95388" w:rsidRDefault="00F95388" w:rsidP="005117BB">
            <w:r w:rsidRPr="00F95388">
              <w:t>suppliers and partners</w:t>
            </w:r>
          </w:p>
          <w:p w14:paraId="2D578A92" w14:textId="77777777" w:rsidR="00F95388" w:rsidRPr="00F95388" w:rsidRDefault="00F95388" w:rsidP="005117BB">
            <w:pPr>
              <w:rPr>
                <w:rFonts w:cs="PÛÉ?T"/>
              </w:rPr>
            </w:pPr>
            <w:r w:rsidRPr="00F95388">
              <w:rPr>
                <w:rFonts w:cs="PÛÉ?T"/>
              </w:rPr>
              <w:t>within the 2022 – 2025</w:t>
            </w:r>
          </w:p>
          <w:p w14:paraId="6AB960CC" w14:textId="51D35EAE" w:rsidR="00F95388" w:rsidRPr="00720841" w:rsidRDefault="00F95388" w:rsidP="005117BB">
            <w:r w:rsidRPr="00F95388">
              <w:t>Disability Inclusion Action</w:t>
            </w:r>
            <w:r>
              <w:t xml:space="preserve"> </w:t>
            </w:r>
            <w:r w:rsidRPr="00F95388">
              <w:t>Plan.</w:t>
            </w:r>
          </w:p>
        </w:tc>
        <w:tc>
          <w:tcPr>
            <w:tcW w:w="2970" w:type="dxa"/>
            <w:tcBorders>
              <w:top w:val="single" w:sz="8" w:space="0" w:color="000000"/>
            </w:tcBorders>
          </w:tcPr>
          <w:p w14:paraId="1B6F6C9B" w14:textId="77777777" w:rsidR="00F95388" w:rsidRPr="00F95388" w:rsidRDefault="00F95388" w:rsidP="005117BB">
            <w:pPr>
              <w:rPr>
                <w:rFonts w:cs="PÛÉ?T"/>
              </w:rPr>
            </w:pPr>
            <w:r w:rsidRPr="00F95388">
              <w:rPr>
                <w:rFonts w:cs="PÛÉ?T"/>
              </w:rPr>
              <w:t>DIAP 2022 – 2025 to include</w:t>
            </w:r>
          </w:p>
          <w:p w14:paraId="1CA63B05" w14:textId="77777777" w:rsidR="00F95388" w:rsidRPr="00F95388" w:rsidRDefault="00F95388" w:rsidP="005117BB">
            <w:pPr>
              <w:rPr>
                <w:rFonts w:cs="PÛÉ?T"/>
              </w:rPr>
            </w:pPr>
            <w:r w:rsidRPr="00F95388">
              <w:rPr>
                <w:rFonts w:cs="PÛÉ?T"/>
              </w:rPr>
              <w:t>references to suppliers and</w:t>
            </w:r>
          </w:p>
          <w:p w14:paraId="3032F7F3" w14:textId="77777777" w:rsidR="00F95388" w:rsidRPr="00F95388" w:rsidRDefault="00F95388" w:rsidP="005117BB">
            <w:pPr>
              <w:rPr>
                <w:rFonts w:cs="PÛÉ?T"/>
              </w:rPr>
            </w:pPr>
            <w:r w:rsidRPr="00F95388">
              <w:rPr>
                <w:rFonts w:cs="PÛÉ?T"/>
              </w:rPr>
              <w:t>partners and commitment</w:t>
            </w:r>
          </w:p>
          <w:p w14:paraId="2E5EE38B" w14:textId="77777777" w:rsidR="00F95388" w:rsidRPr="00F95388" w:rsidRDefault="00F95388" w:rsidP="005117BB">
            <w:pPr>
              <w:rPr>
                <w:rFonts w:cs="PÛÉ?T"/>
              </w:rPr>
            </w:pPr>
            <w:r w:rsidRPr="00F95388">
              <w:rPr>
                <w:rFonts w:cs="PÛÉ?T"/>
              </w:rPr>
              <w:t>to consider disability</w:t>
            </w:r>
          </w:p>
          <w:p w14:paraId="36C2A965" w14:textId="7BB5053F" w:rsidR="00F95388" w:rsidRPr="00720841" w:rsidRDefault="00F95388" w:rsidP="005117BB">
            <w:pPr>
              <w:rPr>
                <w:rFonts w:cs="PÛÉ?T"/>
              </w:rPr>
            </w:pPr>
            <w:r w:rsidRPr="00F95388">
              <w:rPr>
                <w:rFonts w:cs="PÛÉ?T"/>
              </w:rPr>
              <w:t>inclusion in procurement</w:t>
            </w:r>
            <w:r>
              <w:rPr>
                <w:rFonts w:cs="PÛÉ?T"/>
              </w:rPr>
              <w:t xml:space="preserve"> </w:t>
            </w:r>
            <w:r w:rsidRPr="00F95388">
              <w:rPr>
                <w:rFonts w:cs="PÛÉ?T"/>
              </w:rPr>
              <w:t>decisions.</w:t>
            </w:r>
          </w:p>
        </w:tc>
        <w:tc>
          <w:tcPr>
            <w:tcW w:w="1980" w:type="dxa"/>
            <w:tcBorders>
              <w:top w:val="single" w:sz="8" w:space="0" w:color="000000"/>
            </w:tcBorders>
          </w:tcPr>
          <w:p w14:paraId="07E3C02C" w14:textId="77777777" w:rsidR="00F95388" w:rsidRPr="00F95388" w:rsidRDefault="00F95388" w:rsidP="005117BB">
            <w:r w:rsidRPr="00F95388">
              <w:t>Division of EDI</w:t>
            </w:r>
          </w:p>
          <w:p w14:paraId="47500910" w14:textId="77777777" w:rsidR="00F95388" w:rsidRPr="00F95388" w:rsidRDefault="00F95388" w:rsidP="005117BB">
            <w:pPr>
              <w:rPr>
                <w:rFonts w:cs="PÛÉ?T"/>
              </w:rPr>
            </w:pPr>
            <w:r w:rsidRPr="00F95388">
              <w:rPr>
                <w:rFonts w:cs="PÛÉ?T"/>
              </w:rPr>
              <w:t>– Access, Equity</w:t>
            </w:r>
          </w:p>
          <w:p w14:paraId="647883AD" w14:textId="77777777" w:rsidR="00F95388" w:rsidRPr="00F95388" w:rsidRDefault="00F95388" w:rsidP="005117BB">
            <w:r w:rsidRPr="00F95388">
              <w:t>&amp; Inclusion with</w:t>
            </w:r>
          </w:p>
          <w:p w14:paraId="7E606E04" w14:textId="77777777" w:rsidR="00F95388" w:rsidRPr="00F95388" w:rsidRDefault="00F95388" w:rsidP="005117BB">
            <w:pPr>
              <w:rPr>
                <w:rFonts w:cs="PÛÉ?T"/>
              </w:rPr>
            </w:pPr>
            <w:r w:rsidRPr="00F95388">
              <w:rPr>
                <w:rFonts w:cs="PÛÉ?T"/>
              </w:rPr>
              <w:t>Office of Chief</w:t>
            </w:r>
          </w:p>
          <w:p w14:paraId="54699E6A" w14:textId="77777777" w:rsidR="00F95388" w:rsidRPr="00F95388" w:rsidRDefault="00F95388" w:rsidP="005117BB">
            <w:pPr>
              <w:rPr>
                <w:rFonts w:cs="PÛÉ?T"/>
              </w:rPr>
            </w:pPr>
            <w:r w:rsidRPr="00F95388">
              <w:rPr>
                <w:rFonts w:cs="PÛÉ?T"/>
              </w:rPr>
              <w:t>Financial Officer</w:t>
            </w:r>
          </w:p>
          <w:p w14:paraId="12783095" w14:textId="72EF3839" w:rsidR="00F95388" w:rsidRPr="00720841" w:rsidRDefault="00F95388" w:rsidP="005117BB">
            <w:pPr>
              <w:rPr>
                <w:rFonts w:eastAsia="Roboto-Light" w:cs="Roboto-Light"/>
                <w:lang w:val="en-US"/>
              </w:rPr>
            </w:pPr>
            <w:r w:rsidRPr="00F95388">
              <w:rPr>
                <w:rFonts w:cs="PÛÉ?T"/>
              </w:rPr>
              <w:t>– Procure to Pay</w:t>
            </w:r>
          </w:p>
        </w:tc>
        <w:tc>
          <w:tcPr>
            <w:tcW w:w="1366" w:type="dxa"/>
            <w:tcBorders>
              <w:top w:val="single" w:sz="8" w:space="0" w:color="000000"/>
            </w:tcBorders>
          </w:tcPr>
          <w:p w14:paraId="361CC253" w14:textId="0CCC212F" w:rsidR="00F95388" w:rsidRPr="00720841" w:rsidRDefault="00F95388" w:rsidP="005117BB">
            <w:pPr>
              <w:rPr>
                <w:rFonts w:eastAsia="Roboto-Light" w:cs="Roboto-Light"/>
                <w:lang w:val="en-US"/>
              </w:rPr>
            </w:pPr>
            <w:r w:rsidRPr="00F95388">
              <w:rPr>
                <w:rFonts w:cs="PÛÉ?T"/>
              </w:rPr>
              <w:t>June 2022</w:t>
            </w:r>
          </w:p>
        </w:tc>
      </w:tr>
      <w:tr w:rsidR="00F95388" w:rsidRPr="00720841" w14:paraId="0F572583" w14:textId="77777777" w:rsidTr="00D12042">
        <w:trPr>
          <w:trHeight w:val="1408"/>
        </w:trPr>
        <w:tc>
          <w:tcPr>
            <w:tcW w:w="2970" w:type="dxa"/>
            <w:vMerge w:val="restart"/>
            <w:tcBorders>
              <w:top w:val="single" w:sz="8" w:space="0" w:color="000000"/>
              <w:bottom w:val="nil"/>
            </w:tcBorders>
          </w:tcPr>
          <w:p w14:paraId="409878D1" w14:textId="77777777" w:rsidR="00F95388" w:rsidRPr="00F95388" w:rsidRDefault="00F95388" w:rsidP="005117BB">
            <w:r w:rsidRPr="00F95388">
              <w:t>Explore opportunities</w:t>
            </w:r>
          </w:p>
          <w:p w14:paraId="345FB202" w14:textId="77777777" w:rsidR="00F95388" w:rsidRPr="00F95388" w:rsidRDefault="00F95388" w:rsidP="005117BB">
            <w:r w:rsidRPr="00F95388">
              <w:t>beyond disability enterprises</w:t>
            </w:r>
          </w:p>
          <w:p w14:paraId="563CC686" w14:textId="77777777" w:rsidR="00F95388" w:rsidRPr="00F95388" w:rsidRDefault="00F95388" w:rsidP="005117BB">
            <w:r w:rsidRPr="00F95388">
              <w:t>and include procurement</w:t>
            </w:r>
          </w:p>
          <w:p w14:paraId="7498EDAD" w14:textId="77777777" w:rsidR="00F95388" w:rsidRPr="00F95388" w:rsidRDefault="00F95388" w:rsidP="005117BB">
            <w:r w:rsidRPr="00F95388">
              <w:t>of accessible products and</w:t>
            </w:r>
          </w:p>
          <w:p w14:paraId="796A8479" w14:textId="2B17FE47" w:rsidR="00F95388" w:rsidRPr="00720841" w:rsidRDefault="00F95388" w:rsidP="005117BB">
            <w:r w:rsidRPr="00F95388">
              <w:t>services in ICT procurement</w:t>
            </w:r>
            <w:r>
              <w:t xml:space="preserve"> </w:t>
            </w:r>
            <w:r w:rsidRPr="00F95388">
              <w:t>processes.</w:t>
            </w:r>
          </w:p>
        </w:tc>
        <w:tc>
          <w:tcPr>
            <w:tcW w:w="2970" w:type="dxa"/>
            <w:tcBorders>
              <w:top w:val="single" w:sz="8" w:space="0" w:color="000000"/>
              <w:bottom w:val="nil"/>
            </w:tcBorders>
          </w:tcPr>
          <w:p w14:paraId="5964B06F" w14:textId="77777777" w:rsidR="00F95388" w:rsidRPr="00F95388" w:rsidRDefault="00F95388" w:rsidP="005117BB">
            <w:pPr>
              <w:rPr>
                <w:rFonts w:cs="PÛÉ?T"/>
              </w:rPr>
            </w:pPr>
            <w:r w:rsidRPr="00F95388">
              <w:rPr>
                <w:rFonts w:cs="PÛÉ?T"/>
              </w:rPr>
              <w:t>Incorporate specific relevant</w:t>
            </w:r>
          </w:p>
          <w:p w14:paraId="06D16892" w14:textId="77777777" w:rsidR="00F95388" w:rsidRPr="00F95388" w:rsidRDefault="00F95388" w:rsidP="005117BB">
            <w:pPr>
              <w:rPr>
                <w:rFonts w:cs="PÛÉ?T"/>
              </w:rPr>
            </w:pPr>
            <w:r w:rsidRPr="00F95388">
              <w:rPr>
                <w:rFonts w:cs="PÛÉ?T"/>
              </w:rPr>
              <w:t>standards (Australian ICT</w:t>
            </w:r>
          </w:p>
          <w:p w14:paraId="2AA55F24" w14:textId="77777777" w:rsidR="00F95388" w:rsidRPr="00F95388" w:rsidRDefault="00F95388" w:rsidP="005117BB">
            <w:pPr>
              <w:rPr>
                <w:rFonts w:cs="PÛÉ?T"/>
              </w:rPr>
            </w:pPr>
            <w:r w:rsidRPr="00F95388">
              <w:rPr>
                <w:rFonts w:cs="PÛÉ?T"/>
              </w:rPr>
              <w:t>procurement standard</w:t>
            </w:r>
          </w:p>
          <w:p w14:paraId="253FA11A" w14:textId="77777777" w:rsidR="00F95388" w:rsidRPr="00F95388" w:rsidRDefault="00F95388" w:rsidP="005117BB">
            <w:pPr>
              <w:rPr>
                <w:rFonts w:cs="PÛÉ?T"/>
              </w:rPr>
            </w:pPr>
            <w:r w:rsidRPr="00F95388">
              <w:rPr>
                <w:rFonts w:cs="PÛÉ?T"/>
              </w:rPr>
              <w:t>AS EN 301 549 (EN301))</w:t>
            </w:r>
          </w:p>
          <w:p w14:paraId="15141EB1" w14:textId="77777777" w:rsidR="00F95388" w:rsidRPr="00F95388" w:rsidRDefault="00F95388" w:rsidP="005117BB">
            <w:pPr>
              <w:rPr>
                <w:rFonts w:cs="PÛÉ?T"/>
              </w:rPr>
            </w:pPr>
            <w:r w:rsidRPr="00F95388">
              <w:rPr>
                <w:rFonts w:cs="PÛÉ?T"/>
              </w:rPr>
              <w:t>around procurement of</w:t>
            </w:r>
          </w:p>
          <w:p w14:paraId="3FEA2147" w14:textId="77777777" w:rsidR="00F95388" w:rsidRPr="00F95388" w:rsidRDefault="00F95388" w:rsidP="005117BB">
            <w:pPr>
              <w:rPr>
                <w:rFonts w:cs="PÛÉ?T"/>
              </w:rPr>
            </w:pPr>
            <w:r w:rsidRPr="00F95388">
              <w:rPr>
                <w:rFonts w:cs="PÛÉ?T"/>
              </w:rPr>
              <w:t>accessible ICT into the</w:t>
            </w:r>
          </w:p>
          <w:p w14:paraId="140B6462" w14:textId="77777777" w:rsidR="00F95388" w:rsidRPr="00F95388" w:rsidRDefault="00F95388" w:rsidP="005117BB">
            <w:pPr>
              <w:rPr>
                <w:rFonts w:cs="PÛÉ?T"/>
              </w:rPr>
            </w:pPr>
            <w:r w:rsidRPr="00F95388">
              <w:rPr>
                <w:rFonts w:cs="PÛÉ?T"/>
              </w:rPr>
              <w:t>assessed functional/nonfunctional</w:t>
            </w:r>
          </w:p>
          <w:p w14:paraId="1416B0F0" w14:textId="77777777" w:rsidR="00F95388" w:rsidRPr="00F95388" w:rsidRDefault="00F95388" w:rsidP="005117BB">
            <w:pPr>
              <w:rPr>
                <w:rFonts w:cs="PÛÉ?T"/>
              </w:rPr>
            </w:pPr>
            <w:r w:rsidRPr="00F95388">
              <w:rPr>
                <w:rFonts w:cs="PÛÉ?T"/>
              </w:rPr>
              <w:t>elements of the</w:t>
            </w:r>
          </w:p>
          <w:p w14:paraId="04DD9738" w14:textId="458E968B" w:rsidR="00F95388" w:rsidRPr="00720841" w:rsidRDefault="00F95388" w:rsidP="005117BB">
            <w:pPr>
              <w:rPr>
                <w:rFonts w:eastAsia="Roboto-Light" w:cs="Roboto-Light"/>
                <w:lang w:val="en-US"/>
              </w:rPr>
            </w:pPr>
            <w:r w:rsidRPr="00F95388">
              <w:rPr>
                <w:rFonts w:cs="PÛÉ?T"/>
              </w:rPr>
              <w:t>software platform.</w:t>
            </w:r>
          </w:p>
        </w:tc>
        <w:tc>
          <w:tcPr>
            <w:tcW w:w="1980" w:type="dxa"/>
            <w:vMerge w:val="restart"/>
            <w:tcBorders>
              <w:top w:val="single" w:sz="8" w:space="0" w:color="000000"/>
              <w:bottom w:val="nil"/>
            </w:tcBorders>
          </w:tcPr>
          <w:p w14:paraId="6CC27E01" w14:textId="77777777" w:rsidR="00F95388" w:rsidRPr="00F95388" w:rsidRDefault="00F95388" w:rsidP="005117BB">
            <w:pPr>
              <w:rPr>
                <w:rFonts w:cs="PÛÉ?T"/>
              </w:rPr>
            </w:pPr>
            <w:r w:rsidRPr="00F95388">
              <w:rPr>
                <w:rFonts w:cs="PÛÉ?T"/>
              </w:rPr>
              <w:t>Office of Chief</w:t>
            </w:r>
          </w:p>
          <w:p w14:paraId="7C68E60B" w14:textId="77777777" w:rsidR="00F95388" w:rsidRPr="00F95388" w:rsidRDefault="00F95388" w:rsidP="005117BB">
            <w:pPr>
              <w:rPr>
                <w:rFonts w:cs="PÛÉ?T"/>
              </w:rPr>
            </w:pPr>
            <w:r w:rsidRPr="00F95388">
              <w:rPr>
                <w:rFonts w:cs="PÛÉ?T"/>
              </w:rPr>
              <w:t>Financial Officer</w:t>
            </w:r>
          </w:p>
          <w:p w14:paraId="28313D67" w14:textId="5F4E3399" w:rsidR="00F95388" w:rsidRPr="00720841" w:rsidRDefault="00F95388" w:rsidP="005117BB">
            <w:pPr>
              <w:rPr>
                <w:rFonts w:eastAsia="Roboto-Light" w:cs="Roboto-Light"/>
                <w:lang w:val="en-US"/>
              </w:rPr>
            </w:pPr>
            <w:r w:rsidRPr="00F95388">
              <w:rPr>
                <w:rFonts w:cs="PÛÉ?T"/>
              </w:rPr>
              <w:t>– Procure to Pay</w:t>
            </w:r>
          </w:p>
        </w:tc>
        <w:tc>
          <w:tcPr>
            <w:tcW w:w="1366" w:type="dxa"/>
            <w:vMerge w:val="restart"/>
            <w:tcBorders>
              <w:top w:val="single" w:sz="8" w:space="0" w:color="000000"/>
              <w:bottom w:val="nil"/>
            </w:tcBorders>
          </w:tcPr>
          <w:p w14:paraId="0EE8AD90" w14:textId="580D67F1" w:rsidR="00F95388" w:rsidRPr="00720841" w:rsidRDefault="00F95388" w:rsidP="005117BB">
            <w:pPr>
              <w:rPr>
                <w:rFonts w:eastAsia="Roboto-Light" w:cs="Roboto-Light"/>
                <w:lang w:val="en-US"/>
              </w:rPr>
            </w:pPr>
            <w:r w:rsidRPr="00F95388">
              <w:rPr>
                <w:rFonts w:cs="PÛÉ?T"/>
              </w:rPr>
              <w:t>June 2022</w:t>
            </w:r>
          </w:p>
        </w:tc>
      </w:tr>
      <w:tr w:rsidR="00F95388" w:rsidRPr="00720841" w14:paraId="71901F1E" w14:textId="77777777" w:rsidTr="00D12042">
        <w:trPr>
          <w:trHeight w:val="349"/>
        </w:trPr>
        <w:tc>
          <w:tcPr>
            <w:tcW w:w="2970" w:type="dxa"/>
            <w:vMerge/>
            <w:tcBorders>
              <w:bottom w:val="single" w:sz="8" w:space="0" w:color="000000"/>
            </w:tcBorders>
          </w:tcPr>
          <w:p w14:paraId="1D46CEE9" w14:textId="77777777" w:rsidR="00F95388" w:rsidRPr="00720841" w:rsidRDefault="00F95388" w:rsidP="00D12042">
            <w:pPr>
              <w:widowControl w:val="0"/>
              <w:adjustRightInd/>
              <w:spacing w:before="8"/>
              <w:ind w:left="113"/>
              <w:rPr>
                <w:rFonts w:ascii="Roboto-Light" w:eastAsia="Roboto-Light" w:hAnsi="Roboto-Light" w:cs="Roboto-Light"/>
                <w:lang w:val="en-US"/>
              </w:rPr>
            </w:pPr>
          </w:p>
        </w:tc>
        <w:tc>
          <w:tcPr>
            <w:tcW w:w="2970" w:type="dxa"/>
            <w:tcBorders>
              <w:bottom w:val="single" w:sz="8" w:space="0" w:color="000000"/>
            </w:tcBorders>
          </w:tcPr>
          <w:p w14:paraId="407C7C96" w14:textId="77777777" w:rsidR="00F95388" w:rsidRPr="00720841" w:rsidRDefault="00F95388" w:rsidP="00D12042">
            <w:pPr>
              <w:widowControl w:val="0"/>
              <w:adjustRightInd/>
              <w:rPr>
                <w:rFonts w:ascii="Times New Roman" w:eastAsia="Roboto-Light" w:hAnsi="Roboto-Light" w:cs="Roboto-Light"/>
                <w:sz w:val="24"/>
                <w:lang w:val="en-US"/>
              </w:rPr>
            </w:pPr>
          </w:p>
        </w:tc>
        <w:tc>
          <w:tcPr>
            <w:tcW w:w="1980" w:type="dxa"/>
            <w:vMerge/>
            <w:tcBorders>
              <w:bottom w:val="single" w:sz="8" w:space="0" w:color="000000"/>
            </w:tcBorders>
          </w:tcPr>
          <w:p w14:paraId="02C46C53" w14:textId="77777777" w:rsidR="00F95388" w:rsidRPr="00720841" w:rsidRDefault="00F95388" w:rsidP="00D12042">
            <w:pPr>
              <w:widowControl w:val="0"/>
              <w:adjustRightInd/>
              <w:rPr>
                <w:rFonts w:ascii="Times New Roman" w:eastAsia="Roboto-Light" w:hAnsi="Roboto-Light" w:cs="Roboto-Light"/>
                <w:sz w:val="24"/>
                <w:lang w:val="en-US"/>
              </w:rPr>
            </w:pPr>
          </w:p>
        </w:tc>
        <w:tc>
          <w:tcPr>
            <w:tcW w:w="1366" w:type="dxa"/>
            <w:vMerge/>
            <w:tcBorders>
              <w:bottom w:val="single" w:sz="8" w:space="0" w:color="000000"/>
            </w:tcBorders>
          </w:tcPr>
          <w:p w14:paraId="447C59DC" w14:textId="77777777" w:rsidR="00F95388" w:rsidRPr="00720841" w:rsidRDefault="00F95388" w:rsidP="00D12042">
            <w:pPr>
              <w:widowControl w:val="0"/>
              <w:adjustRightInd/>
              <w:rPr>
                <w:rFonts w:ascii="Times New Roman" w:eastAsia="Roboto-Light" w:hAnsi="Roboto-Light" w:cs="Roboto-Light"/>
                <w:sz w:val="24"/>
                <w:lang w:val="en-US"/>
              </w:rPr>
            </w:pPr>
          </w:p>
        </w:tc>
      </w:tr>
    </w:tbl>
    <w:p w14:paraId="0BF4C1C6" w14:textId="47BA88D8" w:rsidR="00F95388" w:rsidRDefault="00F95388" w:rsidP="00D208D2"/>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F95388" w:rsidRPr="00720841" w14:paraId="74E170F8" w14:textId="77777777" w:rsidTr="00D12042">
        <w:trPr>
          <w:trHeight w:val="420"/>
        </w:trPr>
        <w:tc>
          <w:tcPr>
            <w:tcW w:w="9286" w:type="dxa"/>
            <w:gridSpan w:val="4"/>
            <w:tcBorders>
              <w:top w:val="single" w:sz="8" w:space="0" w:color="000000"/>
              <w:bottom w:val="single" w:sz="8" w:space="0" w:color="000000"/>
            </w:tcBorders>
          </w:tcPr>
          <w:p w14:paraId="0B2A67EC" w14:textId="4BC360F4" w:rsidR="00F95388" w:rsidRPr="00720841" w:rsidRDefault="002B1E7E" w:rsidP="009266AD">
            <w:pPr>
              <w:pStyle w:val="Heading3"/>
              <w:rPr>
                <w:rFonts w:eastAsia="Roboto-Light"/>
                <w:lang w:val="en-US"/>
              </w:rPr>
            </w:pPr>
            <w:bookmarkStart w:id="20" w:name="_Toc102575113"/>
            <w:r w:rsidRPr="002B1E7E">
              <w:rPr>
                <w:rFonts w:eastAsia="Roboto-Light"/>
                <w:lang w:val="en-US"/>
              </w:rPr>
              <w:t xml:space="preserve">Communications, </w:t>
            </w:r>
            <w:proofErr w:type="gramStart"/>
            <w:r w:rsidRPr="002B1E7E">
              <w:rPr>
                <w:rFonts w:eastAsia="Roboto-Light"/>
                <w:lang w:val="en-US"/>
              </w:rPr>
              <w:t>marketing</w:t>
            </w:r>
            <w:proofErr w:type="gramEnd"/>
            <w:r w:rsidRPr="002B1E7E">
              <w:rPr>
                <w:rFonts w:eastAsia="Roboto-Light"/>
                <w:lang w:val="en-US"/>
              </w:rPr>
              <w:t xml:space="preserve"> and events</w:t>
            </w:r>
            <w:bookmarkEnd w:id="20"/>
          </w:p>
        </w:tc>
      </w:tr>
      <w:tr w:rsidR="00F95388" w:rsidRPr="00720841" w14:paraId="601C6707" w14:textId="77777777" w:rsidTr="00D12042">
        <w:trPr>
          <w:trHeight w:val="420"/>
        </w:trPr>
        <w:tc>
          <w:tcPr>
            <w:tcW w:w="2970" w:type="dxa"/>
            <w:tcBorders>
              <w:top w:val="single" w:sz="8" w:space="0" w:color="000000"/>
              <w:bottom w:val="single" w:sz="8" w:space="0" w:color="000000"/>
            </w:tcBorders>
          </w:tcPr>
          <w:p w14:paraId="07B7C8B1" w14:textId="77777777" w:rsidR="00F95388" w:rsidRPr="00720841" w:rsidRDefault="00F95388" w:rsidP="005117BB">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309AE5AD" w14:textId="77777777" w:rsidR="00F95388" w:rsidRPr="00720841" w:rsidRDefault="00F95388" w:rsidP="005117BB">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4169DA3D" w14:textId="77777777" w:rsidR="00F95388" w:rsidRPr="00720841" w:rsidRDefault="00F95388" w:rsidP="005117BB">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14E63F70" w14:textId="77777777" w:rsidR="00F95388" w:rsidRPr="00720841" w:rsidRDefault="00F95388" w:rsidP="005117BB">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F95388" w:rsidRPr="00720841" w14:paraId="3483C348" w14:textId="77777777" w:rsidTr="00D12042">
        <w:trPr>
          <w:trHeight w:val="1758"/>
        </w:trPr>
        <w:tc>
          <w:tcPr>
            <w:tcW w:w="2970" w:type="dxa"/>
            <w:tcBorders>
              <w:top w:val="single" w:sz="8" w:space="0" w:color="000000"/>
            </w:tcBorders>
          </w:tcPr>
          <w:p w14:paraId="50F1797F" w14:textId="77777777" w:rsidR="002B1E7E" w:rsidRPr="002B1E7E" w:rsidRDefault="002B1E7E" w:rsidP="005117BB">
            <w:pPr>
              <w:rPr>
                <w:lang w:val="en-US"/>
              </w:rPr>
            </w:pPr>
            <w:r w:rsidRPr="002B1E7E">
              <w:rPr>
                <w:lang w:val="en-US"/>
              </w:rPr>
              <w:lastRenderedPageBreak/>
              <w:t>Identify a clear leader</w:t>
            </w:r>
          </w:p>
          <w:p w14:paraId="5ACEED01" w14:textId="77777777" w:rsidR="002B1E7E" w:rsidRPr="002B1E7E" w:rsidRDefault="002B1E7E" w:rsidP="005117BB">
            <w:pPr>
              <w:rPr>
                <w:lang w:val="en-US"/>
              </w:rPr>
            </w:pPr>
            <w:proofErr w:type="gramStart"/>
            <w:r w:rsidRPr="002B1E7E">
              <w:rPr>
                <w:lang w:val="en-US"/>
              </w:rPr>
              <w:t>responsible for developing</w:t>
            </w:r>
            <w:proofErr w:type="gramEnd"/>
          </w:p>
          <w:p w14:paraId="4F672078" w14:textId="77777777" w:rsidR="002B1E7E" w:rsidRPr="002B1E7E" w:rsidRDefault="002B1E7E" w:rsidP="005117BB">
            <w:pPr>
              <w:rPr>
                <w:lang w:val="en-US"/>
              </w:rPr>
            </w:pPr>
            <w:r w:rsidRPr="002B1E7E">
              <w:rPr>
                <w:lang w:val="en-US"/>
              </w:rPr>
              <w:t>and implementing</w:t>
            </w:r>
          </w:p>
          <w:p w14:paraId="42558505" w14:textId="77777777" w:rsidR="002B1E7E" w:rsidRPr="002B1E7E" w:rsidRDefault="002B1E7E" w:rsidP="005117BB">
            <w:pPr>
              <w:rPr>
                <w:lang w:val="en-US"/>
              </w:rPr>
            </w:pPr>
            <w:r w:rsidRPr="002B1E7E">
              <w:rPr>
                <w:lang w:val="en-US"/>
              </w:rPr>
              <w:t>accessible policies and</w:t>
            </w:r>
          </w:p>
          <w:p w14:paraId="65DCDA18" w14:textId="77777777" w:rsidR="002B1E7E" w:rsidRPr="002B1E7E" w:rsidRDefault="002B1E7E" w:rsidP="005117BB">
            <w:pPr>
              <w:rPr>
                <w:lang w:val="en-US"/>
              </w:rPr>
            </w:pPr>
            <w:r w:rsidRPr="002B1E7E">
              <w:rPr>
                <w:lang w:val="en-US"/>
              </w:rPr>
              <w:t>practices in communication</w:t>
            </w:r>
          </w:p>
          <w:p w14:paraId="53C1E1ED" w14:textId="64A7BD48" w:rsidR="00F95388" w:rsidRPr="00720841" w:rsidRDefault="002B1E7E" w:rsidP="005117BB">
            <w:pPr>
              <w:rPr>
                <w:lang w:val="en-US"/>
              </w:rPr>
            </w:pPr>
            <w:r w:rsidRPr="002B1E7E">
              <w:rPr>
                <w:lang w:val="en-US"/>
              </w:rPr>
              <w:t>and marketing.</w:t>
            </w:r>
          </w:p>
        </w:tc>
        <w:tc>
          <w:tcPr>
            <w:tcW w:w="2970" w:type="dxa"/>
            <w:tcBorders>
              <w:top w:val="single" w:sz="8" w:space="0" w:color="000000"/>
            </w:tcBorders>
          </w:tcPr>
          <w:p w14:paraId="76C7EAA8" w14:textId="77777777" w:rsidR="002B1E7E" w:rsidRPr="002B1E7E" w:rsidRDefault="002B1E7E" w:rsidP="005117BB">
            <w:pPr>
              <w:rPr>
                <w:lang w:val="en-US"/>
              </w:rPr>
            </w:pPr>
            <w:r w:rsidRPr="002B1E7E">
              <w:rPr>
                <w:lang w:val="en-US"/>
              </w:rPr>
              <w:t>A single overarching</w:t>
            </w:r>
          </w:p>
          <w:p w14:paraId="6E822F4E" w14:textId="77777777" w:rsidR="002B1E7E" w:rsidRPr="002B1E7E" w:rsidRDefault="002B1E7E" w:rsidP="005117BB">
            <w:pPr>
              <w:rPr>
                <w:lang w:val="en-US"/>
              </w:rPr>
            </w:pPr>
            <w:r w:rsidRPr="002B1E7E">
              <w:rPr>
                <w:lang w:val="en-US"/>
              </w:rPr>
              <w:t>executive leader for</w:t>
            </w:r>
          </w:p>
          <w:p w14:paraId="135DC258" w14:textId="77777777" w:rsidR="002B1E7E" w:rsidRPr="002B1E7E" w:rsidRDefault="002B1E7E" w:rsidP="005117BB">
            <w:pPr>
              <w:rPr>
                <w:lang w:val="en-US"/>
              </w:rPr>
            </w:pPr>
            <w:r w:rsidRPr="002B1E7E">
              <w:rPr>
                <w:lang w:val="en-US"/>
              </w:rPr>
              <w:t>Marketing, Communications</w:t>
            </w:r>
          </w:p>
          <w:p w14:paraId="0EF558F4" w14:textId="77777777" w:rsidR="002B1E7E" w:rsidRPr="002B1E7E" w:rsidRDefault="002B1E7E" w:rsidP="005117BB">
            <w:pPr>
              <w:rPr>
                <w:lang w:val="en-US"/>
              </w:rPr>
            </w:pPr>
            <w:r w:rsidRPr="002B1E7E">
              <w:rPr>
                <w:lang w:val="en-US"/>
              </w:rPr>
              <w:t xml:space="preserve">and Events to </w:t>
            </w:r>
            <w:proofErr w:type="gramStart"/>
            <w:r w:rsidRPr="002B1E7E">
              <w:rPr>
                <w:lang w:val="en-US"/>
              </w:rPr>
              <w:t>be nominated</w:t>
            </w:r>
            <w:proofErr w:type="gramEnd"/>
          </w:p>
          <w:p w14:paraId="540543F1" w14:textId="38AB33CA" w:rsidR="002B1E7E" w:rsidRPr="002B1E7E" w:rsidRDefault="002B1E7E" w:rsidP="005117BB">
            <w:pPr>
              <w:rPr>
                <w:lang w:val="en-US"/>
              </w:rPr>
            </w:pPr>
            <w:r w:rsidRPr="002B1E7E">
              <w:rPr>
                <w:lang w:val="en-US"/>
              </w:rPr>
              <w:t>as well as leaders in subsections</w:t>
            </w:r>
            <w:r>
              <w:rPr>
                <w:lang w:val="en-US"/>
              </w:rPr>
              <w:t xml:space="preserve"> </w:t>
            </w:r>
            <w:r w:rsidRPr="002B1E7E">
              <w:rPr>
                <w:lang w:val="en-US"/>
              </w:rPr>
              <w:t>of Corporate</w:t>
            </w:r>
          </w:p>
          <w:p w14:paraId="690C52BC" w14:textId="77777777" w:rsidR="002B1E7E" w:rsidRPr="002B1E7E" w:rsidRDefault="002B1E7E" w:rsidP="005117BB">
            <w:pPr>
              <w:rPr>
                <w:lang w:val="en-US"/>
              </w:rPr>
            </w:pPr>
            <w:r w:rsidRPr="002B1E7E">
              <w:rPr>
                <w:lang w:val="en-US"/>
              </w:rPr>
              <w:t xml:space="preserve">Communications and </w:t>
            </w:r>
            <w:proofErr w:type="gramStart"/>
            <w:r w:rsidRPr="002B1E7E">
              <w:rPr>
                <w:lang w:val="en-US"/>
              </w:rPr>
              <w:t>Brand;</w:t>
            </w:r>
            <w:proofErr w:type="gramEnd"/>
          </w:p>
          <w:p w14:paraId="18CEDC80" w14:textId="77777777" w:rsidR="002B1E7E" w:rsidRPr="002B1E7E" w:rsidRDefault="002B1E7E" w:rsidP="005117BB">
            <w:pPr>
              <w:rPr>
                <w:lang w:val="en-US"/>
              </w:rPr>
            </w:pPr>
            <w:r w:rsidRPr="002B1E7E">
              <w:rPr>
                <w:lang w:val="en-US"/>
              </w:rPr>
              <w:t xml:space="preserve">Faculty </w:t>
            </w:r>
            <w:proofErr w:type="gramStart"/>
            <w:r w:rsidRPr="002B1E7E">
              <w:rPr>
                <w:lang w:val="en-US"/>
              </w:rPr>
              <w:t>Communications;</w:t>
            </w:r>
            <w:proofErr w:type="gramEnd"/>
          </w:p>
          <w:p w14:paraId="52EDEB0C" w14:textId="77777777" w:rsidR="002B1E7E" w:rsidRPr="002B1E7E" w:rsidRDefault="002B1E7E" w:rsidP="005117BB">
            <w:pPr>
              <w:rPr>
                <w:lang w:val="en-US"/>
              </w:rPr>
            </w:pPr>
            <w:r w:rsidRPr="002B1E7E">
              <w:rPr>
                <w:lang w:val="en-US"/>
              </w:rPr>
              <w:t>Future Students and</w:t>
            </w:r>
          </w:p>
          <w:p w14:paraId="127457CB" w14:textId="0C5F0F51" w:rsidR="00F95388" w:rsidRPr="00720841" w:rsidRDefault="002B1E7E" w:rsidP="005117BB">
            <w:pPr>
              <w:rPr>
                <w:lang w:val="en-US"/>
              </w:rPr>
            </w:pPr>
            <w:r w:rsidRPr="002B1E7E">
              <w:rPr>
                <w:lang w:val="en-US"/>
              </w:rPr>
              <w:t>Website.</w:t>
            </w:r>
          </w:p>
        </w:tc>
        <w:tc>
          <w:tcPr>
            <w:tcW w:w="1980" w:type="dxa"/>
            <w:tcBorders>
              <w:top w:val="single" w:sz="8" w:space="0" w:color="000000"/>
            </w:tcBorders>
          </w:tcPr>
          <w:p w14:paraId="3A8E7188" w14:textId="77777777" w:rsidR="002B1E7E" w:rsidRPr="002B1E7E" w:rsidRDefault="002B1E7E" w:rsidP="005117BB">
            <w:pPr>
              <w:rPr>
                <w:lang w:val="en-US"/>
              </w:rPr>
            </w:pPr>
            <w:r w:rsidRPr="002B1E7E">
              <w:rPr>
                <w:lang w:val="en-US"/>
              </w:rPr>
              <w:t>Vice-President</w:t>
            </w:r>
          </w:p>
          <w:p w14:paraId="05A63451" w14:textId="77777777" w:rsidR="002B1E7E" w:rsidRPr="002B1E7E" w:rsidRDefault="002B1E7E" w:rsidP="005117BB">
            <w:pPr>
              <w:rPr>
                <w:lang w:val="en-US"/>
              </w:rPr>
            </w:pPr>
            <w:r w:rsidRPr="002B1E7E">
              <w:rPr>
                <w:lang w:val="en-US"/>
              </w:rPr>
              <w:t>(VP) External</w:t>
            </w:r>
          </w:p>
          <w:p w14:paraId="2FFB058C" w14:textId="5431CCF5" w:rsidR="00F95388" w:rsidRPr="00720841" w:rsidRDefault="002B1E7E" w:rsidP="005117BB">
            <w:pPr>
              <w:rPr>
                <w:lang w:val="en-US"/>
              </w:rPr>
            </w:pPr>
            <w:r w:rsidRPr="002B1E7E">
              <w:rPr>
                <w:lang w:val="en-US"/>
              </w:rPr>
              <w:t>Engagement</w:t>
            </w:r>
          </w:p>
        </w:tc>
        <w:tc>
          <w:tcPr>
            <w:tcW w:w="1366" w:type="dxa"/>
            <w:tcBorders>
              <w:top w:val="single" w:sz="8" w:space="0" w:color="000000"/>
            </w:tcBorders>
          </w:tcPr>
          <w:p w14:paraId="4C109DD5" w14:textId="66A6EDD2" w:rsidR="00F95388" w:rsidRPr="00720841" w:rsidRDefault="002B1E7E" w:rsidP="005117BB">
            <w:pPr>
              <w:rPr>
                <w:lang w:val="en-US"/>
              </w:rPr>
            </w:pPr>
            <w:r w:rsidRPr="002B1E7E">
              <w:rPr>
                <w:lang w:val="en-US"/>
              </w:rPr>
              <w:t>June 2022</w:t>
            </w:r>
          </w:p>
        </w:tc>
      </w:tr>
      <w:tr w:rsidR="00F95388" w:rsidRPr="00720841" w14:paraId="2DCD7F43" w14:textId="77777777" w:rsidTr="00D12042">
        <w:trPr>
          <w:trHeight w:val="1408"/>
        </w:trPr>
        <w:tc>
          <w:tcPr>
            <w:tcW w:w="2970" w:type="dxa"/>
            <w:vMerge w:val="restart"/>
            <w:tcBorders>
              <w:top w:val="single" w:sz="8" w:space="0" w:color="000000"/>
              <w:bottom w:val="nil"/>
            </w:tcBorders>
          </w:tcPr>
          <w:p w14:paraId="3DD2527B" w14:textId="77777777" w:rsidR="002B1E7E" w:rsidRPr="002B1E7E" w:rsidRDefault="002B1E7E" w:rsidP="005117BB">
            <w:pPr>
              <w:rPr>
                <w:lang w:val="en-US"/>
              </w:rPr>
            </w:pPr>
            <w:r w:rsidRPr="002B1E7E">
              <w:rPr>
                <w:lang w:val="en-US"/>
              </w:rPr>
              <w:t>Senior leader to oversee</w:t>
            </w:r>
          </w:p>
          <w:p w14:paraId="48B304A9" w14:textId="77777777" w:rsidR="002B1E7E" w:rsidRPr="002B1E7E" w:rsidRDefault="002B1E7E" w:rsidP="005117BB">
            <w:pPr>
              <w:rPr>
                <w:lang w:val="en-US"/>
              </w:rPr>
            </w:pPr>
            <w:r w:rsidRPr="002B1E7E">
              <w:rPr>
                <w:lang w:val="en-US"/>
              </w:rPr>
              <w:t>the development of a</w:t>
            </w:r>
          </w:p>
          <w:p w14:paraId="16C6A848" w14:textId="77777777" w:rsidR="002B1E7E" w:rsidRPr="002B1E7E" w:rsidRDefault="002B1E7E" w:rsidP="005117BB">
            <w:pPr>
              <w:rPr>
                <w:lang w:val="en-US"/>
              </w:rPr>
            </w:pPr>
            <w:r w:rsidRPr="002B1E7E">
              <w:rPr>
                <w:lang w:val="en-US"/>
              </w:rPr>
              <w:t>policy for accessible</w:t>
            </w:r>
          </w:p>
          <w:p w14:paraId="5E328050" w14:textId="77777777" w:rsidR="002B1E7E" w:rsidRPr="002B1E7E" w:rsidRDefault="002B1E7E" w:rsidP="005117BB">
            <w:pPr>
              <w:rPr>
                <w:lang w:val="en-US"/>
              </w:rPr>
            </w:pPr>
            <w:r w:rsidRPr="002B1E7E">
              <w:rPr>
                <w:lang w:val="en-US"/>
              </w:rPr>
              <w:t>Communications, Marketing</w:t>
            </w:r>
          </w:p>
          <w:p w14:paraId="527152B4" w14:textId="77777777" w:rsidR="002B1E7E" w:rsidRPr="002B1E7E" w:rsidRDefault="002B1E7E" w:rsidP="005117BB">
            <w:pPr>
              <w:rPr>
                <w:lang w:val="en-US"/>
              </w:rPr>
            </w:pPr>
            <w:r w:rsidRPr="002B1E7E">
              <w:rPr>
                <w:lang w:val="en-US"/>
              </w:rPr>
              <w:t>and Events with individual</w:t>
            </w:r>
          </w:p>
          <w:p w14:paraId="607EB4D5" w14:textId="77777777" w:rsidR="002B1E7E" w:rsidRPr="002B1E7E" w:rsidRDefault="002B1E7E" w:rsidP="005117BB">
            <w:pPr>
              <w:rPr>
                <w:lang w:val="en-US"/>
              </w:rPr>
            </w:pPr>
            <w:r w:rsidRPr="002B1E7E">
              <w:rPr>
                <w:lang w:val="en-US"/>
              </w:rPr>
              <w:t>procedures guidelines and</w:t>
            </w:r>
          </w:p>
          <w:p w14:paraId="77EC295D" w14:textId="77777777" w:rsidR="002B1E7E" w:rsidRPr="002B1E7E" w:rsidRDefault="002B1E7E" w:rsidP="005117BB">
            <w:pPr>
              <w:rPr>
                <w:lang w:val="en-US"/>
              </w:rPr>
            </w:pPr>
            <w:r w:rsidRPr="002B1E7E">
              <w:rPr>
                <w:lang w:val="en-US"/>
              </w:rPr>
              <w:t xml:space="preserve">checklists to follow </w:t>
            </w:r>
            <w:proofErr w:type="gramStart"/>
            <w:r w:rsidRPr="002B1E7E">
              <w:rPr>
                <w:lang w:val="en-US"/>
              </w:rPr>
              <w:t>where</w:t>
            </w:r>
            <w:proofErr w:type="gramEnd"/>
          </w:p>
          <w:p w14:paraId="6FD884D3" w14:textId="39FBDAC2" w:rsidR="00F95388" w:rsidRPr="00720841" w:rsidRDefault="002B1E7E" w:rsidP="005117BB">
            <w:pPr>
              <w:rPr>
                <w:lang w:val="en-US"/>
              </w:rPr>
            </w:pPr>
            <w:r w:rsidRPr="002B1E7E">
              <w:rPr>
                <w:lang w:val="en-US"/>
              </w:rPr>
              <w:t>appropriate.</w:t>
            </w:r>
          </w:p>
        </w:tc>
        <w:tc>
          <w:tcPr>
            <w:tcW w:w="2970" w:type="dxa"/>
            <w:tcBorders>
              <w:top w:val="single" w:sz="8" w:space="0" w:color="000000"/>
              <w:bottom w:val="nil"/>
            </w:tcBorders>
          </w:tcPr>
          <w:p w14:paraId="52B79B10" w14:textId="77777777" w:rsidR="002B1E7E" w:rsidRPr="002B1E7E" w:rsidRDefault="002B1E7E" w:rsidP="005117BB">
            <w:pPr>
              <w:rPr>
                <w:lang w:val="en-US"/>
              </w:rPr>
            </w:pPr>
            <w:r w:rsidRPr="002B1E7E">
              <w:rPr>
                <w:lang w:val="en-US"/>
              </w:rPr>
              <w:t>Accessible Communications</w:t>
            </w:r>
          </w:p>
          <w:p w14:paraId="68C4952B" w14:textId="77777777" w:rsidR="002B1E7E" w:rsidRPr="002B1E7E" w:rsidRDefault="002B1E7E" w:rsidP="005117BB">
            <w:pPr>
              <w:rPr>
                <w:lang w:val="en-US"/>
              </w:rPr>
            </w:pPr>
            <w:r w:rsidRPr="002B1E7E">
              <w:rPr>
                <w:lang w:val="en-US"/>
              </w:rPr>
              <w:t>and Events Policy</w:t>
            </w:r>
          </w:p>
          <w:p w14:paraId="5CCCA5C9" w14:textId="589B8316" w:rsidR="00F95388" w:rsidRPr="00720841" w:rsidRDefault="002B1E7E" w:rsidP="005117BB">
            <w:pPr>
              <w:rPr>
                <w:lang w:val="en-US"/>
              </w:rPr>
            </w:pPr>
            <w:r w:rsidRPr="002B1E7E">
              <w:rPr>
                <w:lang w:val="en-US"/>
              </w:rPr>
              <w:t>developed.</w:t>
            </w:r>
          </w:p>
        </w:tc>
        <w:tc>
          <w:tcPr>
            <w:tcW w:w="1980" w:type="dxa"/>
            <w:vMerge w:val="restart"/>
            <w:tcBorders>
              <w:top w:val="single" w:sz="8" w:space="0" w:color="000000"/>
              <w:bottom w:val="nil"/>
            </w:tcBorders>
          </w:tcPr>
          <w:p w14:paraId="38FEDE58" w14:textId="77777777" w:rsidR="002B1E7E" w:rsidRPr="002B1E7E" w:rsidRDefault="002B1E7E" w:rsidP="005117BB">
            <w:pPr>
              <w:rPr>
                <w:lang w:val="en-US"/>
              </w:rPr>
            </w:pPr>
            <w:r w:rsidRPr="002B1E7E">
              <w:rPr>
                <w:lang w:val="en-US"/>
              </w:rPr>
              <w:t>VP External</w:t>
            </w:r>
          </w:p>
          <w:p w14:paraId="24A4A326" w14:textId="77777777" w:rsidR="002B1E7E" w:rsidRPr="002B1E7E" w:rsidRDefault="002B1E7E" w:rsidP="005117BB">
            <w:pPr>
              <w:rPr>
                <w:lang w:val="en-US"/>
              </w:rPr>
            </w:pPr>
            <w:r w:rsidRPr="002B1E7E">
              <w:rPr>
                <w:lang w:val="en-US"/>
              </w:rPr>
              <w:t>Engagement</w:t>
            </w:r>
          </w:p>
          <w:p w14:paraId="5B139FBA" w14:textId="77777777" w:rsidR="002B1E7E" w:rsidRPr="002B1E7E" w:rsidRDefault="002B1E7E" w:rsidP="005117BB">
            <w:pPr>
              <w:rPr>
                <w:lang w:val="en-US"/>
              </w:rPr>
            </w:pPr>
            <w:r w:rsidRPr="002B1E7E">
              <w:rPr>
                <w:lang w:val="en-US"/>
              </w:rPr>
              <w:t>with guidance</w:t>
            </w:r>
          </w:p>
          <w:p w14:paraId="1AE381E2" w14:textId="77777777" w:rsidR="002B1E7E" w:rsidRPr="002B1E7E" w:rsidRDefault="002B1E7E" w:rsidP="005117BB">
            <w:pPr>
              <w:rPr>
                <w:lang w:val="en-US"/>
              </w:rPr>
            </w:pPr>
            <w:r w:rsidRPr="002B1E7E">
              <w:rPr>
                <w:lang w:val="en-US"/>
              </w:rPr>
              <w:t>from the DIAP</w:t>
            </w:r>
          </w:p>
          <w:p w14:paraId="24FA7061" w14:textId="77777777" w:rsidR="002B1E7E" w:rsidRPr="002B1E7E" w:rsidRDefault="002B1E7E" w:rsidP="005117BB">
            <w:pPr>
              <w:rPr>
                <w:lang w:val="en-US"/>
              </w:rPr>
            </w:pPr>
            <w:r w:rsidRPr="002B1E7E">
              <w:rPr>
                <w:lang w:val="en-US"/>
              </w:rPr>
              <w:t>Project Manager</w:t>
            </w:r>
          </w:p>
          <w:p w14:paraId="36B5F256" w14:textId="77777777" w:rsidR="002B1E7E" w:rsidRPr="002B1E7E" w:rsidRDefault="002B1E7E" w:rsidP="005117BB">
            <w:pPr>
              <w:rPr>
                <w:lang w:val="en-US"/>
              </w:rPr>
            </w:pPr>
            <w:r w:rsidRPr="002B1E7E">
              <w:rPr>
                <w:lang w:val="en-US"/>
              </w:rPr>
              <w:t>(</w:t>
            </w:r>
            <w:proofErr w:type="gramStart"/>
            <w:r w:rsidRPr="002B1E7E">
              <w:rPr>
                <w:lang w:val="en-US"/>
              </w:rPr>
              <w:t>and</w:t>
            </w:r>
            <w:proofErr w:type="gramEnd"/>
            <w:r w:rsidRPr="002B1E7E">
              <w:rPr>
                <w:lang w:val="en-US"/>
              </w:rPr>
              <w:t xml:space="preserve"> Australian</w:t>
            </w:r>
          </w:p>
          <w:p w14:paraId="7D1E9073" w14:textId="77777777" w:rsidR="002B1E7E" w:rsidRPr="002B1E7E" w:rsidRDefault="002B1E7E" w:rsidP="005117BB">
            <w:pPr>
              <w:rPr>
                <w:lang w:val="en-US"/>
              </w:rPr>
            </w:pPr>
            <w:r w:rsidRPr="002B1E7E">
              <w:rPr>
                <w:lang w:val="en-US"/>
              </w:rPr>
              <w:t>Network on</w:t>
            </w:r>
          </w:p>
          <w:p w14:paraId="1898895C" w14:textId="77777777" w:rsidR="002B1E7E" w:rsidRPr="002B1E7E" w:rsidRDefault="002B1E7E" w:rsidP="005117BB">
            <w:pPr>
              <w:rPr>
                <w:lang w:val="en-US"/>
              </w:rPr>
            </w:pPr>
            <w:r w:rsidRPr="002B1E7E">
              <w:rPr>
                <w:lang w:val="en-US"/>
              </w:rPr>
              <w:t>Disability) and</w:t>
            </w:r>
          </w:p>
          <w:p w14:paraId="2EDA5262" w14:textId="77777777" w:rsidR="002B1E7E" w:rsidRPr="002B1E7E" w:rsidRDefault="002B1E7E" w:rsidP="005117BB">
            <w:pPr>
              <w:rPr>
                <w:lang w:val="en-US"/>
              </w:rPr>
            </w:pPr>
            <w:r w:rsidRPr="002B1E7E">
              <w:rPr>
                <w:lang w:val="en-US"/>
              </w:rPr>
              <w:t>in collaboration</w:t>
            </w:r>
          </w:p>
          <w:p w14:paraId="089749C7" w14:textId="77777777" w:rsidR="002B1E7E" w:rsidRPr="002B1E7E" w:rsidRDefault="002B1E7E" w:rsidP="005117BB">
            <w:pPr>
              <w:rPr>
                <w:lang w:val="en-US"/>
              </w:rPr>
            </w:pPr>
            <w:r w:rsidRPr="002B1E7E">
              <w:rPr>
                <w:lang w:val="en-US"/>
              </w:rPr>
              <w:t>with key business</w:t>
            </w:r>
          </w:p>
          <w:p w14:paraId="68F36AE4" w14:textId="2EF61868" w:rsidR="00F95388" w:rsidRPr="00720841" w:rsidRDefault="002B1E7E" w:rsidP="005117BB">
            <w:pPr>
              <w:rPr>
                <w:lang w:val="en-US"/>
              </w:rPr>
            </w:pPr>
            <w:r w:rsidRPr="002B1E7E">
              <w:rPr>
                <w:lang w:val="en-US"/>
              </w:rPr>
              <w:t>areas</w:t>
            </w:r>
          </w:p>
        </w:tc>
        <w:tc>
          <w:tcPr>
            <w:tcW w:w="1366" w:type="dxa"/>
            <w:vMerge w:val="restart"/>
            <w:tcBorders>
              <w:top w:val="single" w:sz="8" w:space="0" w:color="000000"/>
              <w:bottom w:val="nil"/>
            </w:tcBorders>
          </w:tcPr>
          <w:p w14:paraId="3FB6A177" w14:textId="77777777" w:rsidR="002B1E7E" w:rsidRPr="002B1E7E" w:rsidRDefault="002B1E7E" w:rsidP="005117BB">
            <w:pPr>
              <w:rPr>
                <w:lang w:val="en-US"/>
              </w:rPr>
            </w:pPr>
            <w:r w:rsidRPr="002B1E7E">
              <w:rPr>
                <w:lang w:val="en-US"/>
              </w:rPr>
              <w:t>December</w:t>
            </w:r>
          </w:p>
          <w:p w14:paraId="5D58AC0E" w14:textId="5C5D3476" w:rsidR="00F95388" w:rsidRPr="00720841" w:rsidRDefault="002B1E7E" w:rsidP="005117BB">
            <w:pPr>
              <w:rPr>
                <w:lang w:val="en-US"/>
              </w:rPr>
            </w:pPr>
            <w:r w:rsidRPr="002B1E7E">
              <w:rPr>
                <w:lang w:val="en-US"/>
              </w:rPr>
              <w:t>2023</w:t>
            </w:r>
          </w:p>
        </w:tc>
      </w:tr>
      <w:tr w:rsidR="00F95388" w:rsidRPr="00720841" w14:paraId="5B2CAC04" w14:textId="77777777" w:rsidTr="00D12042">
        <w:trPr>
          <w:trHeight w:val="349"/>
        </w:trPr>
        <w:tc>
          <w:tcPr>
            <w:tcW w:w="2970" w:type="dxa"/>
            <w:vMerge/>
            <w:tcBorders>
              <w:bottom w:val="single" w:sz="8" w:space="0" w:color="000000"/>
            </w:tcBorders>
          </w:tcPr>
          <w:p w14:paraId="3F97EF94" w14:textId="77777777" w:rsidR="00F95388" w:rsidRPr="00720841" w:rsidRDefault="00F95388" w:rsidP="005117BB">
            <w:pPr>
              <w:rPr>
                <w:lang w:val="en-US"/>
              </w:rPr>
            </w:pPr>
          </w:p>
        </w:tc>
        <w:tc>
          <w:tcPr>
            <w:tcW w:w="2970" w:type="dxa"/>
            <w:tcBorders>
              <w:bottom w:val="single" w:sz="8" w:space="0" w:color="000000"/>
            </w:tcBorders>
          </w:tcPr>
          <w:p w14:paraId="42CECA1F" w14:textId="77777777" w:rsidR="00F95388" w:rsidRPr="00720841" w:rsidRDefault="00F95388" w:rsidP="005117BB">
            <w:pPr>
              <w:rPr>
                <w:rFonts w:ascii="Times New Roman"/>
                <w:sz w:val="24"/>
                <w:lang w:val="en-US"/>
              </w:rPr>
            </w:pPr>
          </w:p>
        </w:tc>
        <w:tc>
          <w:tcPr>
            <w:tcW w:w="1980" w:type="dxa"/>
            <w:vMerge/>
            <w:tcBorders>
              <w:bottom w:val="single" w:sz="8" w:space="0" w:color="000000"/>
            </w:tcBorders>
          </w:tcPr>
          <w:p w14:paraId="122CDA6F" w14:textId="77777777" w:rsidR="00F95388" w:rsidRPr="00720841" w:rsidRDefault="00F95388" w:rsidP="005117BB">
            <w:pPr>
              <w:rPr>
                <w:rFonts w:ascii="Times New Roman"/>
                <w:sz w:val="24"/>
                <w:lang w:val="en-US"/>
              </w:rPr>
            </w:pPr>
          </w:p>
        </w:tc>
        <w:tc>
          <w:tcPr>
            <w:tcW w:w="1366" w:type="dxa"/>
            <w:vMerge/>
            <w:tcBorders>
              <w:bottom w:val="single" w:sz="8" w:space="0" w:color="000000"/>
            </w:tcBorders>
          </w:tcPr>
          <w:p w14:paraId="5DC49FA0" w14:textId="77777777" w:rsidR="00F95388" w:rsidRPr="00720841" w:rsidRDefault="00F95388" w:rsidP="005117BB">
            <w:pPr>
              <w:rPr>
                <w:rFonts w:ascii="Times New Roman"/>
                <w:sz w:val="24"/>
                <w:lang w:val="en-US"/>
              </w:rPr>
            </w:pPr>
          </w:p>
        </w:tc>
      </w:tr>
      <w:tr w:rsidR="00F95388" w:rsidRPr="00720841" w14:paraId="2993B129" w14:textId="77777777" w:rsidTr="00D12042">
        <w:trPr>
          <w:trHeight w:val="1493"/>
        </w:trPr>
        <w:tc>
          <w:tcPr>
            <w:tcW w:w="2970" w:type="dxa"/>
            <w:tcBorders>
              <w:top w:val="single" w:sz="8" w:space="0" w:color="000000"/>
            </w:tcBorders>
          </w:tcPr>
          <w:p w14:paraId="315E0916" w14:textId="77777777" w:rsidR="002B1E7E" w:rsidRPr="002B1E7E" w:rsidRDefault="002B1E7E" w:rsidP="005117BB">
            <w:pPr>
              <w:rPr>
                <w:lang w:val="en-US"/>
              </w:rPr>
            </w:pPr>
            <w:r w:rsidRPr="002B1E7E">
              <w:rPr>
                <w:lang w:val="en-US"/>
              </w:rPr>
              <w:t>Ensure all stakeholders are</w:t>
            </w:r>
          </w:p>
          <w:p w14:paraId="7F8F6655" w14:textId="77777777" w:rsidR="002B1E7E" w:rsidRPr="002B1E7E" w:rsidRDefault="002B1E7E" w:rsidP="005117BB">
            <w:pPr>
              <w:rPr>
                <w:lang w:val="en-US"/>
              </w:rPr>
            </w:pPr>
            <w:r w:rsidRPr="002B1E7E">
              <w:rPr>
                <w:lang w:val="en-US"/>
              </w:rPr>
              <w:t>briefed on the policy and</w:t>
            </w:r>
          </w:p>
          <w:p w14:paraId="3B55C6D0" w14:textId="77777777" w:rsidR="002B1E7E" w:rsidRPr="002B1E7E" w:rsidRDefault="002B1E7E" w:rsidP="005117BB">
            <w:pPr>
              <w:rPr>
                <w:lang w:val="en-US"/>
              </w:rPr>
            </w:pPr>
            <w:r w:rsidRPr="002B1E7E">
              <w:rPr>
                <w:lang w:val="en-US"/>
              </w:rPr>
              <w:t>procedures and are suitably</w:t>
            </w:r>
          </w:p>
          <w:p w14:paraId="64B8DDD2" w14:textId="77777777" w:rsidR="002B1E7E" w:rsidRPr="002B1E7E" w:rsidRDefault="002B1E7E" w:rsidP="005117BB">
            <w:pPr>
              <w:rPr>
                <w:lang w:val="en-US"/>
              </w:rPr>
            </w:pPr>
            <w:r w:rsidRPr="002B1E7E">
              <w:rPr>
                <w:lang w:val="en-US"/>
              </w:rPr>
              <w:t>equipped to implement the</w:t>
            </w:r>
          </w:p>
          <w:p w14:paraId="29F061C5" w14:textId="2322AD56" w:rsidR="00F95388" w:rsidRPr="00720841" w:rsidRDefault="002B1E7E" w:rsidP="005117BB">
            <w:pPr>
              <w:rPr>
                <w:lang w:val="en-US"/>
              </w:rPr>
            </w:pPr>
            <w:r w:rsidRPr="002B1E7E">
              <w:rPr>
                <w:lang w:val="en-US"/>
              </w:rPr>
              <w:t>activities.</w:t>
            </w:r>
          </w:p>
        </w:tc>
        <w:tc>
          <w:tcPr>
            <w:tcW w:w="2970" w:type="dxa"/>
            <w:tcBorders>
              <w:top w:val="single" w:sz="8" w:space="0" w:color="000000"/>
            </w:tcBorders>
          </w:tcPr>
          <w:p w14:paraId="1B167224" w14:textId="77777777" w:rsidR="002B1E7E" w:rsidRPr="002B1E7E" w:rsidRDefault="002B1E7E" w:rsidP="005117BB">
            <w:pPr>
              <w:rPr>
                <w:lang w:val="en-US"/>
              </w:rPr>
            </w:pPr>
            <w:r w:rsidRPr="002B1E7E">
              <w:rPr>
                <w:lang w:val="en-US"/>
              </w:rPr>
              <w:t>Disseminate policy</w:t>
            </w:r>
          </w:p>
          <w:p w14:paraId="4725992F" w14:textId="77777777" w:rsidR="002B1E7E" w:rsidRPr="002B1E7E" w:rsidRDefault="002B1E7E" w:rsidP="005117BB">
            <w:pPr>
              <w:rPr>
                <w:lang w:val="en-US"/>
              </w:rPr>
            </w:pPr>
            <w:r w:rsidRPr="002B1E7E">
              <w:rPr>
                <w:lang w:val="en-US"/>
              </w:rPr>
              <w:t>communications as</w:t>
            </w:r>
          </w:p>
          <w:p w14:paraId="08726C35" w14:textId="77777777" w:rsidR="002B1E7E" w:rsidRPr="002B1E7E" w:rsidRDefault="002B1E7E" w:rsidP="005117BB">
            <w:pPr>
              <w:rPr>
                <w:lang w:val="en-US"/>
              </w:rPr>
            </w:pPr>
            <w:r w:rsidRPr="002B1E7E">
              <w:rPr>
                <w:lang w:val="en-US"/>
              </w:rPr>
              <w:t>appropriate in induction,</w:t>
            </w:r>
          </w:p>
          <w:p w14:paraId="4774F8B6" w14:textId="28ADCF59" w:rsidR="00F95388" w:rsidRPr="00720841" w:rsidRDefault="002B1E7E" w:rsidP="005117BB">
            <w:pPr>
              <w:rPr>
                <w:lang w:val="en-US"/>
              </w:rPr>
            </w:pPr>
            <w:r w:rsidRPr="002B1E7E">
              <w:rPr>
                <w:lang w:val="en-US"/>
              </w:rPr>
              <w:t>training and on HR Hub.</w:t>
            </w:r>
          </w:p>
        </w:tc>
        <w:tc>
          <w:tcPr>
            <w:tcW w:w="1980" w:type="dxa"/>
            <w:tcBorders>
              <w:top w:val="single" w:sz="8" w:space="0" w:color="000000"/>
            </w:tcBorders>
          </w:tcPr>
          <w:p w14:paraId="266E3C34" w14:textId="77777777" w:rsidR="002B1E7E" w:rsidRPr="002B1E7E" w:rsidRDefault="002B1E7E" w:rsidP="005117BB">
            <w:pPr>
              <w:rPr>
                <w:lang w:val="en-US"/>
              </w:rPr>
            </w:pPr>
            <w:r w:rsidRPr="002B1E7E">
              <w:rPr>
                <w:lang w:val="en-US"/>
              </w:rPr>
              <w:t>VP External</w:t>
            </w:r>
          </w:p>
          <w:p w14:paraId="03A90456" w14:textId="6E08621E" w:rsidR="00F95388" w:rsidRPr="00720841" w:rsidRDefault="002B1E7E" w:rsidP="005117BB">
            <w:pPr>
              <w:rPr>
                <w:lang w:val="en-US"/>
              </w:rPr>
            </w:pPr>
            <w:r w:rsidRPr="002B1E7E">
              <w:rPr>
                <w:lang w:val="en-US"/>
              </w:rPr>
              <w:t>Engagement</w:t>
            </w:r>
          </w:p>
        </w:tc>
        <w:tc>
          <w:tcPr>
            <w:tcW w:w="1366" w:type="dxa"/>
            <w:tcBorders>
              <w:top w:val="single" w:sz="8" w:space="0" w:color="000000"/>
            </w:tcBorders>
          </w:tcPr>
          <w:p w14:paraId="452DA81A" w14:textId="77777777" w:rsidR="002B1E7E" w:rsidRPr="002B1E7E" w:rsidRDefault="002B1E7E" w:rsidP="005117BB">
            <w:pPr>
              <w:rPr>
                <w:lang w:val="en-US"/>
              </w:rPr>
            </w:pPr>
            <w:r w:rsidRPr="002B1E7E">
              <w:rPr>
                <w:lang w:val="en-US"/>
              </w:rPr>
              <w:t>December</w:t>
            </w:r>
          </w:p>
          <w:p w14:paraId="6671749E" w14:textId="0396D48D" w:rsidR="00F95388" w:rsidRPr="00720841" w:rsidRDefault="002B1E7E" w:rsidP="005117BB">
            <w:pPr>
              <w:rPr>
                <w:lang w:val="en-US"/>
              </w:rPr>
            </w:pPr>
            <w:r w:rsidRPr="002B1E7E">
              <w:rPr>
                <w:lang w:val="en-US"/>
              </w:rPr>
              <w:t>2023</w:t>
            </w:r>
          </w:p>
        </w:tc>
      </w:tr>
      <w:tr w:rsidR="00F95388" w:rsidRPr="00720841" w14:paraId="0EC48A3A" w14:textId="77777777" w:rsidTr="005117BB">
        <w:trPr>
          <w:trHeight w:val="1581"/>
        </w:trPr>
        <w:tc>
          <w:tcPr>
            <w:tcW w:w="2970" w:type="dxa"/>
            <w:tcBorders>
              <w:top w:val="single" w:sz="8" w:space="0" w:color="000000"/>
              <w:bottom w:val="single" w:sz="4" w:space="0" w:color="auto"/>
            </w:tcBorders>
          </w:tcPr>
          <w:p w14:paraId="11468EB2" w14:textId="77777777" w:rsidR="002B1E7E" w:rsidRPr="002B1E7E" w:rsidRDefault="002B1E7E" w:rsidP="005117BB">
            <w:pPr>
              <w:rPr>
                <w:lang w:val="en-US"/>
              </w:rPr>
            </w:pPr>
            <w:r w:rsidRPr="002B1E7E">
              <w:rPr>
                <w:lang w:val="en-US"/>
              </w:rPr>
              <w:t>Comprehensive existing</w:t>
            </w:r>
          </w:p>
          <w:p w14:paraId="5ADCEF8B" w14:textId="77777777" w:rsidR="002B1E7E" w:rsidRPr="002B1E7E" w:rsidRDefault="002B1E7E" w:rsidP="005117BB">
            <w:pPr>
              <w:rPr>
                <w:lang w:val="en-US"/>
              </w:rPr>
            </w:pPr>
            <w:r w:rsidRPr="002B1E7E">
              <w:rPr>
                <w:lang w:val="en-US"/>
              </w:rPr>
              <w:t>UNSW Events checklist and</w:t>
            </w:r>
          </w:p>
          <w:p w14:paraId="68DEA021" w14:textId="77777777" w:rsidR="002B1E7E" w:rsidRPr="002B1E7E" w:rsidRDefault="002B1E7E" w:rsidP="005117BB">
            <w:pPr>
              <w:rPr>
                <w:lang w:val="en-US"/>
              </w:rPr>
            </w:pPr>
            <w:r w:rsidRPr="002B1E7E">
              <w:rPr>
                <w:lang w:val="en-US"/>
              </w:rPr>
              <w:t>resources for accessible</w:t>
            </w:r>
          </w:p>
          <w:p w14:paraId="3FB1FCC3" w14:textId="77777777" w:rsidR="002B1E7E" w:rsidRPr="002B1E7E" w:rsidRDefault="002B1E7E" w:rsidP="005117BB">
            <w:pPr>
              <w:rPr>
                <w:lang w:val="en-US"/>
              </w:rPr>
            </w:pPr>
            <w:r w:rsidRPr="002B1E7E">
              <w:rPr>
                <w:lang w:val="en-US"/>
              </w:rPr>
              <w:t>events (in person and</w:t>
            </w:r>
          </w:p>
          <w:p w14:paraId="2A3A9876" w14:textId="77777777" w:rsidR="002B1E7E" w:rsidRPr="002B1E7E" w:rsidRDefault="002B1E7E" w:rsidP="005117BB">
            <w:pPr>
              <w:rPr>
                <w:lang w:val="en-US"/>
              </w:rPr>
            </w:pPr>
            <w:r w:rsidRPr="002B1E7E">
              <w:rPr>
                <w:lang w:val="en-US"/>
              </w:rPr>
              <w:t xml:space="preserve">online) to </w:t>
            </w:r>
            <w:proofErr w:type="gramStart"/>
            <w:r w:rsidRPr="002B1E7E">
              <w:rPr>
                <w:lang w:val="en-US"/>
              </w:rPr>
              <w:t>be reviewed</w:t>
            </w:r>
            <w:proofErr w:type="gramEnd"/>
          </w:p>
          <w:p w14:paraId="24F7B59E" w14:textId="77777777" w:rsidR="002B1E7E" w:rsidRPr="002B1E7E" w:rsidRDefault="002B1E7E" w:rsidP="005117BB">
            <w:pPr>
              <w:rPr>
                <w:lang w:val="en-US"/>
              </w:rPr>
            </w:pPr>
            <w:r w:rsidRPr="002B1E7E">
              <w:rPr>
                <w:lang w:val="en-US"/>
              </w:rPr>
              <w:t>in consultation with the</w:t>
            </w:r>
          </w:p>
          <w:p w14:paraId="4DFF4491" w14:textId="77777777" w:rsidR="002B1E7E" w:rsidRPr="002B1E7E" w:rsidRDefault="002B1E7E" w:rsidP="005117BB">
            <w:pPr>
              <w:rPr>
                <w:lang w:val="en-US"/>
              </w:rPr>
            </w:pPr>
            <w:r w:rsidRPr="002B1E7E">
              <w:rPr>
                <w:lang w:val="en-US"/>
              </w:rPr>
              <w:t>Australian Network on</w:t>
            </w:r>
          </w:p>
          <w:p w14:paraId="54F6442B" w14:textId="77777777" w:rsidR="002B1E7E" w:rsidRPr="002B1E7E" w:rsidRDefault="002B1E7E" w:rsidP="005117BB">
            <w:pPr>
              <w:rPr>
                <w:lang w:val="en-US"/>
              </w:rPr>
            </w:pPr>
            <w:r w:rsidRPr="002B1E7E">
              <w:rPr>
                <w:lang w:val="en-US"/>
              </w:rPr>
              <w:t>Disability for any gaps and</w:t>
            </w:r>
          </w:p>
          <w:p w14:paraId="458B1CB9" w14:textId="06A20921" w:rsidR="00F95388" w:rsidRPr="00720841" w:rsidRDefault="002B1E7E" w:rsidP="005117BB">
            <w:pPr>
              <w:rPr>
                <w:lang w:val="en-US"/>
              </w:rPr>
            </w:pPr>
            <w:r w:rsidRPr="002B1E7E">
              <w:rPr>
                <w:lang w:val="en-US"/>
              </w:rPr>
              <w:t>potential improvements.</w:t>
            </w:r>
          </w:p>
        </w:tc>
        <w:tc>
          <w:tcPr>
            <w:tcW w:w="2970" w:type="dxa"/>
            <w:tcBorders>
              <w:top w:val="single" w:sz="8" w:space="0" w:color="000000"/>
              <w:bottom w:val="single" w:sz="4" w:space="0" w:color="auto"/>
            </w:tcBorders>
          </w:tcPr>
          <w:p w14:paraId="5CE31045" w14:textId="77777777" w:rsidR="002B1E7E" w:rsidRPr="002B1E7E" w:rsidRDefault="002B1E7E" w:rsidP="005117BB">
            <w:pPr>
              <w:rPr>
                <w:lang w:val="en-US"/>
              </w:rPr>
            </w:pPr>
            <w:r w:rsidRPr="002B1E7E">
              <w:rPr>
                <w:lang w:val="en-US"/>
              </w:rPr>
              <w:t>Resources reviewed, gaps</w:t>
            </w:r>
          </w:p>
          <w:p w14:paraId="0DF3FCCA" w14:textId="77777777" w:rsidR="002B1E7E" w:rsidRPr="002B1E7E" w:rsidRDefault="002B1E7E" w:rsidP="005117BB">
            <w:pPr>
              <w:rPr>
                <w:lang w:val="en-US"/>
              </w:rPr>
            </w:pPr>
            <w:r w:rsidRPr="002B1E7E">
              <w:rPr>
                <w:lang w:val="en-US"/>
              </w:rPr>
              <w:t>identified, improvements</w:t>
            </w:r>
          </w:p>
          <w:p w14:paraId="6587B989" w14:textId="64357D10" w:rsidR="00F95388" w:rsidRPr="00720841" w:rsidRDefault="002B1E7E" w:rsidP="005117BB">
            <w:pPr>
              <w:rPr>
                <w:lang w:val="en-US"/>
              </w:rPr>
            </w:pPr>
            <w:r w:rsidRPr="002B1E7E">
              <w:rPr>
                <w:lang w:val="en-US"/>
              </w:rPr>
              <w:t>made and resources republished.</w:t>
            </w:r>
          </w:p>
        </w:tc>
        <w:tc>
          <w:tcPr>
            <w:tcW w:w="1980" w:type="dxa"/>
            <w:tcBorders>
              <w:top w:val="single" w:sz="8" w:space="0" w:color="000000"/>
              <w:bottom w:val="single" w:sz="4" w:space="0" w:color="auto"/>
            </w:tcBorders>
          </w:tcPr>
          <w:p w14:paraId="239E14FD" w14:textId="77777777" w:rsidR="002B1E7E" w:rsidRPr="002B1E7E" w:rsidRDefault="002B1E7E" w:rsidP="005117BB">
            <w:pPr>
              <w:rPr>
                <w:lang w:val="en-US"/>
              </w:rPr>
            </w:pPr>
            <w:r w:rsidRPr="002B1E7E">
              <w:rPr>
                <w:lang w:val="en-US"/>
              </w:rPr>
              <w:t>Director of</w:t>
            </w:r>
          </w:p>
          <w:p w14:paraId="0297E0CA" w14:textId="77777777" w:rsidR="002B1E7E" w:rsidRPr="002B1E7E" w:rsidRDefault="002B1E7E" w:rsidP="005117BB">
            <w:pPr>
              <w:rPr>
                <w:lang w:val="en-US"/>
              </w:rPr>
            </w:pPr>
            <w:r w:rsidRPr="002B1E7E">
              <w:rPr>
                <w:lang w:val="en-US"/>
              </w:rPr>
              <w:t>Strategic Events</w:t>
            </w:r>
          </w:p>
          <w:p w14:paraId="179765AD" w14:textId="77777777" w:rsidR="002B1E7E" w:rsidRPr="002B1E7E" w:rsidRDefault="002B1E7E" w:rsidP="005117BB">
            <w:pPr>
              <w:rPr>
                <w:lang w:val="en-US"/>
              </w:rPr>
            </w:pPr>
            <w:r w:rsidRPr="002B1E7E">
              <w:rPr>
                <w:lang w:val="en-US"/>
              </w:rPr>
              <w:t>with support</w:t>
            </w:r>
          </w:p>
          <w:p w14:paraId="26244B7C" w14:textId="77777777" w:rsidR="002B1E7E" w:rsidRPr="002B1E7E" w:rsidRDefault="002B1E7E" w:rsidP="005117BB">
            <w:pPr>
              <w:rPr>
                <w:lang w:val="en-US"/>
              </w:rPr>
            </w:pPr>
            <w:r w:rsidRPr="002B1E7E">
              <w:rPr>
                <w:lang w:val="en-US"/>
              </w:rPr>
              <w:t>from Division of</w:t>
            </w:r>
          </w:p>
          <w:p w14:paraId="59708FEA" w14:textId="77777777" w:rsidR="002B1E7E" w:rsidRPr="002B1E7E" w:rsidRDefault="002B1E7E" w:rsidP="005117BB">
            <w:pPr>
              <w:rPr>
                <w:lang w:val="en-US"/>
              </w:rPr>
            </w:pPr>
            <w:r w:rsidRPr="002B1E7E">
              <w:rPr>
                <w:lang w:val="en-US"/>
              </w:rPr>
              <w:t>EDI – Access,</w:t>
            </w:r>
          </w:p>
          <w:p w14:paraId="4E4DE2DE" w14:textId="77777777" w:rsidR="002B1E7E" w:rsidRPr="002B1E7E" w:rsidRDefault="002B1E7E" w:rsidP="005117BB">
            <w:pPr>
              <w:rPr>
                <w:lang w:val="en-US"/>
              </w:rPr>
            </w:pPr>
            <w:r w:rsidRPr="002B1E7E">
              <w:rPr>
                <w:lang w:val="en-US"/>
              </w:rPr>
              <w:t>Equity &amp; Inclusion</w:t>
            </w:r>
          </w:p>
          <w:p w14:paraId="1D0536D7" w14:textId="77777777" w:rsidR="002B1E7E" w:rsidRPr="002B1E7E" w:rsidRDefault="002B1E7E" w:rsidP="005117BB">
            <w:pPr>
              <w:rPr>
                <w:lang w:val="en-US"/>
              </w:rPr>
            </w:pPr>
            <w:r w:rsidRPr="002B1E7E">
              <w:rPr>
                <w:lang w:val="en-US"/>
              </w:rPr>
              <w:t>and Australian</w:t>
            </w:r>
          </w:p>
          <w:p w14:paraId="6C15A7ED" w14:textId="77777777" w:rsidR="002B1E7E" w:rsidRPr="002B1E7E" w:rsidRDefault="002B1E7E" w:rsidP="005117BB">
            <w:pPr>
              <w:rPr>
                <w:lang w:val="en-US"/>
              </w:rPr>
            </w:pPr>
            <w:r w:rsidRPr="002B1E7E">
              <w:rPr>
                <w:lang w:val="en-US"/>
              </w:rPr>
              <w:t>Network on</w:t>
            </w:r>
          </w:p>
          <w:p w14:paraId="603FB024" w14:textId="15D8166D" w:rsidR="00F95388" w:rsidRPr="00720841" w:rsidRDefault="002B1E7E" w:rsidP="005117BB">
            <w:pPr>
              <w:rPr>
                <w:lang w:val="en-US"/>
              </w:rPr>
            </w:pPr>
            <w:r w:rsidRPr="002B1E7E">
              <w:rPr>
                <w:lang w:val="en-US"/>
              </w:rPr>
              <w:t>Disability</w:t>
            </w:r>
          </w:p>
        </w:tc>
        <w:tc>
          <w:tcPr>
            <w:tcW w:w="1366" w:type="dxa"/>
            <w:tcBorders>
              <w:top w:val="single" w:sz="8" w:space="0" w:color="000000"/>
              <w:bottom w:val="single" w:sz="4" w:space="0" w:color="auto"/>
            </w:tcBorders>
          </w:tcPr>
          <w:p w14:paraId="15FE196F" w14:textId="77777777" w:rsidR="002B1E7E" w:rsidRPr="002B1E7E" w:rsidRDefault="002B1E7E" w:rsidP="005117BB">
            <w:pPr>
              <w:rPr>
                <w:lang w:val="en-US"/>
              </w:rPr>
            </w:pPr>
            <w:r w:rsidRPr="002B1E7E">
              <w:rPr>
                <w:lang w:val="en-US"/>
              </w:rPr>
              <w:t>December</w:t>
            </w:r>
          </w:p>
          <w:p w14:paraId="06553AFC" w14:textId="50226747" w:rsidR="00F95388" w:rsidRPr="00720841" w:rsidRDefault="002B1E7E" w:rsidP="005117BB">
            <w:pPr>
              <w:rPr>
                <w:lang w:val="en-US"/>
              </w:rPr>
            </w:pPr>
            <w:r w:rsidRPr="002B1E7E">
              <w:rPr>
                <w:lang w:val="en-US"/>
              </w:rPr>
              <w:t>2022</w:t>
            </w:r>
          </w:p>
        </w:tc>
      </w:tr>
      <w:tr w:rsidR="00F95388" w:rsidRPr="00720841" w14:paraId="3D28E788" w14:textId="77777777" w:rsidTr="005117BB">
        <w:trPr>
          <w:trHeight w:val="1547"/>
        </w:trPr>
        <w:tc>
          <w:tcPr>
            <w:tcW w:w="2970" w:type="dxa"/>
            <w:tcBorders>
              <w:top w:val="single" w:sz="4" w:space="0" w:color="auto"/>
            </w:tcBorders>
          </w:tcPr>
          <w:p w14:paraId="08D73E3A" w14:textId="77777777" w:rsidR="002B1E7E" w:rsidRPr="002B1E7E" w:rsidRDefault="002B1E7E" w:rsidP="005117BB">
            <w:pPr>
              <w:rPr>
                <w:lang w:val="en-US"/>
              </w:rPr>
            </w:pPr>
            <w:r w:rsidRPr="002B1E7E">
              <w:rPr>
                <w:lang w:val="en-US"/>
              </w:rPr>
              <w:t>Checklist and resources</w:t>
            </w:r>
          </w:p>
          <w:p w14:paraId="447AF543" w14:textId="77777777" w:rsidR="002B1E7E" w:rsidRPr="002B1E7E" w:rsidRDefault="002B1E7E" w:rsidP="005117BB">
            <w:pPr>
              <w:rPr>
                <w:lang w:val="en-US"/>
              </w:rPr>
            </w:pPr>
            <w:r w:rsidRPr="002B1E7E">
              <w:rPr>
                <w:lang w:val="en-US"/>
              </w:rPr>
              <w:t>for accessible events to</w:t>
            </w:r>
          </w:p>
          <w:p w14:paraId="3C1FDC0A" w14:textId="77777777" w:rsidR="002B1E7E" w:rsidRPr="002B1E7E" w:rsidRDefault="002B1E7E" w:rsidP="005117BB">
            <w:pPr>
              <w:rPr>
                <w:lang w:val="en-US"/>
              </w:rPr>
            </w:pPr>
            <w:proofErr w:type="gramStart"/>
            <w:r w:rsidRPr="002B1E7E">
              <w:rPr>
                <w:lang w:val="en-US"/>
              </w:rPr>
              <w:t>be disseminated</w:t>
            </w:r>
            <w:proofErr w:type="gramEnd"/>
            <w:r w:rsidRPr="002B1E7E">
              <w:rPr>
                <w:lang w:val="en-US"/>
              </w:rPr>
              <w:t xml:space="preserve"> across</w:t>
            </w:r>
          </w:p>
          <w:p w14:paraId="2D493729" w14:textId="77777777" w:rsidR="002B1E7E" w:rsidRPr="002B1E7E" w:rsidRDefault="002B1E7E" w:rsidP="005117BB">
            <w:pPr>
              <w:rPr>
                <w:lang w:val="en-US"/>
              </w:rPr>
            </w:pPr>
            <w:r w:rsidRPr="002B1E7E">
              <w:rPr>
                <w:lang w:val="en-US"/>
              </w:rPr>
              <w:t>University, Faculty-based</w:t>
            </w:r>
          </w:p>
          <w:p w14:paraId="6CD5FD54" w14:textId="77777777" w:rsidR="002B1E7E" w:rsidRPr="002B1E7E" w:rsidRDefault="002B1E7E" w:rsidP="005117BB">
            <w:pPr>
              <w:rPr>
                <w:lang w:val="en-US"/>
              </w:rPr>
            </w:pPr>
            <w:r w:rsidRPr="002B1E7E">
              <w:rPr>
                <w:lang w:val="en-US"/>
              </w:rPr>
              <w:t>and hospitality events as</w:t>
            </w:r>
          </w:p>
          <w:p w14:paraId="68646CC2" w14:textId="77777777" w:rsidR="002B1E7E" w:rsidRPr="002B1E7E" w:rsidRDefault="002B1E7E" w:rsidP="005117BB">
            <w:pPr>
              <w:rPr>
                <w:lang w:val="en-US"/>
              </w:rPr>
            </w:pPr>
            <w:r w:rsidRPr="002B1E7E">
              <w:rPr>
                <w:lang w:val="en-US"/>
              </w:rPr>
              <w:t>well as other areas that</w:t>
            </w:r>
          </w:p>
          <w:p w14:paraId="6FAD4862" w14:textId="77777777" w:rsidR="002B1E7E" w:rsidRPr="002B1E7E" w:rsidRDefault="002B1E7E" w:rsidP="005117BB">
            <w:pPr>
              <w:rPr>
                <w:lang w:val="en-US"/>
              </w:rPr>
            </w:pPr>
            <w:r w:rsidRPr="002B1E7E">
              <w:rPr>
                <w:lang w:val="en-US"/>
              </w:rPr>
              <w:t>may occasionally manage</w:t>
            </w:r>
          </w:p>
          <w:p w14:paraId="5FB70C80" w14:textId="65BEC5BF" w:rsidR="00F95388" w:rsidRPr="00D208D2" w:rsidRDefault="002B1E7E" w:rsidP="005117BB">
            <w:pPr>
              <w:rPr>
                <w:lang w:val="en-US"/>
              </w:rPr>
            </w:pPr>
            <w:r w:rsidRPr="002B1E7E">
              <w:rPr>
                <w:lang w:val="en-US"/>
              </w:rPr>
              <w:t>events.</w:t>
            </w:r>
          </w:p>
        </w:tc>
        <w:tc>
          <w:tcPr>
            <w:tcW w:w="2970" w:type="dxa"/>
            <w:tcBorders>
              <w:top w:val="single" w:sz="4" w:space="0" w:color="auto"/>
            </w:tcBorders>
          </w:tcPr>
          <w:p w14:paraId="02E911FF" w14:textId="77777777" w:rsidR="002B1E7E" w:rsidRPr="002B1E7E" w:rsidRDefault="002B1E7E" w:rsidP="005117BB">
            <w:pPr>
              <w:rPr>
                <w:lang w:val="en-US"/>
              </w:rPr>
            </w:pPr>
            <w:r w:rsidRPr="002B1E7E">
              <w:rPr>
                <w:lang w:val="en-US"/>
              </w:rPr>
              <w:t>Checklist and supporting</w:t>
            </w:r>
          </w:p>
          <w:p w14:paraId="4264238D" w14:textId="77777777" w:rsidR="002B1E7E" w:rsidRPr="002B1E7E" w:rsidRDefault="002B1E7E" w:rsidP="005117BB">
            <w:pPr>
              <w:rPr>
                <w:lang w:val="en-US"/>
              </w:rPr>
            </w:pPr>
            <w:r w:rsidRPr="002B1E7E">
              <w:rPr>
                <w:lang w:val="en-US"/>
              </w:rPr>
              <w:t>materials developed and</w:t>
            </w:r>
          </w:p>
          <w:p w14:paraId="6E265DF6" w14:textId="16B4AFBE" w:rsidR="00F95388" w:rsidRPr="00D208D2" w:rsidRDefault="002B1E7E" w:rsidP="005117BB">
            <w:pPr>
              <w:rPr>
                <w:lang w:val="en-US"/>
              </w:rPr>
            </w:pPr>
            <w:r w:rsidRPr="002B1E7E">
              <w:rPr>
                <w:lang w:val="en-US"/>
              </w:rPr>
              <w:t>disseminated appropriately.</w:t>
            </w:r>
          </w:p>
        </w:tc>
        <w:tc>
          <w:tcPr>
            <w:tcW w:w="1980" w:type="dxa"/>
            <w:tcBorders>
              <w:top w:val="single" w:sz="4" w:space="0" w:color="auto"/>
            </w:tcBorders>
          </w:tcPr>
          <w:p w14:paraId="0D426B66" w14:textId="77777777" w:rsidR="002B1E7E" w:rsidRPr="002B1E7E" w:rsidRDefault="002B1E7E" w:rsidP="005117BB">
            <w:pPr>
              <w:rPr>
                <w:lang w:val="en-US"/>
              </w:rPr>
            </w:pPr>
            <w:r w:rsidRPr="002B1E7E">
              <w:rPr>
                <w:lang w:val="en-US"/>
              </w:rPr>
              <w:t>Director of</w:t>
            </w:r>
          </w:p>
          <w:p w14:paraId="481ED96F" w14:textId="77777777" w:rsidR="002B1E7E" w:rsidRPr="002B1E7E" w:rsidRDefault="002B1E7E" w:rsidP="005117BB">
            <w:pPr>
              <w:rPr>
                <w:lang w:val="en-US"/>
              </w:rPr>
            </w:pPr>
            <w:r w:rsidRPr="002B1E7E">
              <w:rPr>
                <w:lang w:val="en-US"/>
              </w:rPr>
              <w:t>Strategic Events</w:t>
            </w:r>
          </w:p>
          <w:p w14:paraId="628845B3" w14:textId="77777777" w:rsidR="002B1E7E" w:rsidRPr="002B1E7E" w:rsidRDefault="002B1E7E" w:rsidP="005117BB">
            <w:pPr>
              <w:rPr>
                <w:lang w:val="en-US"/>
              </w:rPr>
            </w:pPr>
            <w:r w:rsidRPr="002B1E7E">
              <w:rPr>
                <w:lang w:val="en-US"/>
              </w:rPr>
              <w:t>with support</w:t>
            </w:r>
          </w:p>
          <w:p w14:paraId="20E6BDB8" w14:textId="77777777" w:rsidR="002B1E7E" w:rsidRPr="002B1E7E" w:rsidRDefault="002B1E7E" w:rsidP="005117BB">
            <w:pPr>
              <w:rPr>
                <w:lang w:val="en-US"/>
              </w:rPr>
            </w:pPr>
            <w:r w:rsidRPr="002B1E7E">
              <w:rPr>
                <w:lang w:val="en-US"/>
              </w:rPr>
              <w:t>from Division of</w:t>
            </w:r>
          </w:p>
          <w:p w14:paraId="4F08FF94" w14:textId="77777777" w:rsidR="002B1E7E" w:rsidRPr="002B1E7E" w:rsidRDefault="002B1E7E" w:rsidP="005117BB">
            <w:pPr>
              <w:rPr>
                <w:lang w:val="en-US"/>
              </w:rPr>
            </w:pPr>
            <w:r w:rsidRPr="002B1E7E">
              <w:rPr>
                <w:lang w:val="en-US"/>
              </w:rPr>
              <w:t>EDI – Access,</w:t>
            </w:r>
          </w:p>
          <w:p w14:paraId="2741B266" w14:textId="77777777" w:rsidR="002B1E7E" w:rsidRPr="002B1E7E" w:rsidRDefault="002B1E7E" w:rsidP="005117BB">
            <w:pPr>
              <w:rPr>
                <w:lang w:val="en-US"/>
              </w:rPr>
            </w:pPr>
            <w:r w:rsidRPr="002B1E7E">
              <w:rPr>
                <w:lang w:val="en-US"/>
              </w:rPr>
              <w:t>Equity &amp; Inclusion</w:t>
            </w:r>
          </w:p>
          <w:p w14:paraId="1E65C088" w14:textId="77777777" w:rsidR="002B1E7E" w:rsidRPr="002B1E7E" w:rsidRDefault="002B1E7E" w:rsidP="005117BB">
            <w:pPr>
              <w:rPr>
                <w:lang w:val="en-US"/>
              </w:rPr>
            </w:pPr>
            <w:r w:rsidRPr="002B1E7E">
              <w:rPr>
                <w:lang w:val="en-US"/>
              </w:rPr>
              <w:t>(DIAP Project</w:t>
            </w:r>
          </w:p>
          <w:p w14:paraId="4097F434" w14:textId="77777777" w:rsidR="002B1E7E" w:rsidRPr="002B1E7E" w:rsidRDefault="002B1E7E" w:rsidP="005117BB">
            <w:pPr>
              <w:rPr>
                <w:lang w:val="en-US"/>
              </w:rPr>
            </w:pPr>
            <w:r w:rsidRPr="002B1E7E">
              <w:rPr>
                <w:lang w:val="en-US"/>
              </w:rPr>
              <w:t>Manager) and EDI</w:t>
            </w:r>
          </w:p>
          <w:p w14:paraId="19EA8CE6" w14:textId="20803DB8" w:rsidR="00F95388" w:rsidRPr="00D208D2" w:rsidRDefault="002B1E7E" w:rsidP="005117BB">
            <w:pPr>
              <w:rPr>
                <w:lang w:val="en-US"/>
              </w:rPr>
            </w:pPr>
            <w:r w:rsidRPr="002B1E7E">
              <w:rPr>
                <w:lang w:val="en-US"/>
              </w:rPr>
              <w:t>Communications</w:t>
            </w:r>
          </w:p>
        </w:tc>
        <w:tc>
          <w:tcPr>
            <w:tcW w:w="1366" w:type="dxa"/>
            <w:tcBorders>
              <w:top w:val="single" w:sz="4" w:space="0" w:color="auto"/>
            </w:tcBorders>
          </w:tcPr>
          <w:p w14:paraId="725B8C79" w14:textId="6478468E" w:rsidR="00F95388" w:rsidRPr="00D208D2" w:rsidRDefault="002B1E7E" w:rsidP="005117BB">
            <w:pPr>
              <w:rPr>
                <w:lang w:val="en-US"/>
              </w:rPr>
            </w:pPr>
            <w:r w:rsidRPr="002B1E7E">
              <w:rPr>
                <w:lang w:val="en-US"/>
              </w:rPr>
              <w:t>June 2023</w:t>
            </w:r>
          </w:p>
        </w:tc>
      </w:tr>
    </w:tbl>
    <w:p w14:paraId="5A209DFC" w14:textId="0EAC1B40" w:rsidR="00F95388" w:rsidRDefault="00F95388" w:rsidP="00D208D2"/>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2B1E7E" w:rsidRPr="00720841" w14:paraId="053C6F22" w14:textId="77777777" w:rsidTr="00D12042">
        <w:trPr>
          <w:trHeight w:val="420"/>
        </w:trPr>
        <w:tc>
          <w:tcPr>
            <w:tcW w:w="9286" w:type="dxa"/>
            <w:gridSpan w:val="4"/>
            <w:tcBorders>
              <w:top w:val="single" w:sz="8" w:space="0" w:color="000000"/>
              <w:bottom w:val="single" w:sz="8" w:space="0" w:color="000000"/>
            </w:tcBorders>
          </w:tcPr>
          <w:p w14:paraId="7C6D394E" w14:textId="733947A2" w:rsidR="002B1E7E" w:rsidRPr="00720841" w:rsidRDefault="002B1E7E" w:rsidP="009266AD">
            <w:pPr>
              <w:pStyle w:val="Heading3"/>
              <w:rPr>
                <w:rFonts w:eastAsia="Roboto-Light"/>
                <w:lang w:val="en-US"/>
              </w:rPr>
            </w:pPr>
            <w:bookmarkStart w:id="21" w:name="_Toc102575114"/>
            <w:r>
              <w:rPr>
                <w:rFonts w:eastAsia="Roboto-Light"/>
                <w:lang w:val="en-US"/>
              </w:rPr>
              <w:t>UNSW Canberra</w:t>
            </w:r>
            <w:bookmarkEnd w:id="21"/>
          </w:p>
        </w:tc>
      </w:tr>
      <w:tr w:rsidR="002B1E7E" w:rsidRPr="00720841" w14:paraId="34F26CF0" w14:textId="77777777" w:rsidTr="00D12042">
        <w:trPr>
          <w:trHeight w:val="420"/>
        </w:trPr>
        <w:tc>
          <w:tcPr>
            <w:tcW w:w="2970" w:type="dxa"/>
            <w:tcBorders>
              <w:top w:val="single" w:sz="8" w:space="0" w:color="000000"/>
              <w:bottom w:val="single" w:sz="8" w:space="0" w:color="000000"/>
            </w:tcBorders>
          </w:tcPr>
          <w:p w14:paraId="7A802053" w14:textId="77777777" w:rsidR="002B1E7E" w:rsidRPr="00720841" w:rsidRDefault="002B1E7E"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2064FA1A" w14:textId="77777777" w:rsidR="002B1E7E" w:rsidRPr="00720841" w:rsidRDefault="002B1E7E"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5CDB8B4A" w14:textId="77777777" w:rsidR="002B1E7E" w:rsidRPr="00720841" w:rsidRDefault="002B1E7E"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6D7B7989" w14:textId="77777777" w:rsidR="002B1E7E" w:rsidRPr="00720841" w:rsidRDefault="002B1E7E"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2B1E7E" w:rsidRPr="00720841" w14:paraId="2E39F82B" w14:textId="77777777" w:rsidTr="00D12042">
        <w:trPr>
          <w:trHeight w:val="1758"/>
        </w:trPr>
        <w:tc>
          <w:tcPr>
            <w:tcW w:w="2970" w:type="dxa"/>
            <w:tcBorders>
              <w:top w:val="single" w:sz="8" w:space="0" w:color="000000"/>
            </w:tcBorders>
          </w:tcPr>
          <w:p w14:paraId="3995086C" w14:textId="77777777" w:rsidR="002B1E7E" w:rsidRPr="002B1E7E" w:rsidRDefault="002B1E7E" w:rsidP="005117BB">
            <w:pPr>
              <w:rPr>
                <w:lang w:val="en-US"/>
              </w:rPr>
            </w:pPr>
            <w:r w:rsidRPr="002B1E7E">
              <w:rPr>
                <w:lang w:val="en-US"/>
              </w:rPr>
              <w:lastRenderedPageBreak/>
              <w:t>UNSW Canberra to</w:t>
            </w:r>
          </w:p>
          <w:p w14:paraId="2570F0A0" w14:textId="77777777" w:rsidR="002B1E7E" w:rsidRPr="002B1E7E" w:rsidRDefault="002B1E7E" w:rsidP="005117BB">
            <w:pPr>
              <w:rPr>
                <w:lang w:val="en-US"/>
              </w:rPr>
            </w:pPr>
            <w:r w:rsidRPr="002B1E7E">
              <w:rPr>
                <w:lang w:val="en-US"/>
              </w:rPr>
              <w:t>nominate a Disability</w:t>
            </w:r>
          </w:p>
          <w:p w14:paraId="1B762E6B" w14:textId="78CBF859" w:rsidR="002B1E7E" w:rsidRPr="00720841" w:rsidRDefault="002B1E7E" w:rsidP="005117BB">
            <w:pPr>
              <w:rPr>
                <w:lang w:val="en-US"/>
              </w:rPr>
            </w:pPr>
            <w:r w:rsidRPr="002B1E7E">
              <w:rPr>
                <w:lang w:val="en-US"/>
              </w:rPr>
              <w:t>Executive Sponsor.</w:t>
            </w:r>
          </w:p>
        </w:tc>
        <w:tc>
          <w:tcPr>
            <w:tcW w:w="2970" w:type="dxa"/>
            <w:tcBorders>
              <w:top w:val="single" w:sz="8" w:space="0" w:color="000000"/>
            </w:tcBorders>
          </w:tcPr>
          <w:p w14:paraId="0901329B" w14:textId="77777777" w:rsidR="002B1E7E" w:rsidRPr="002B1E7E" w:rsidRDefault="002B1E7E" w:rsidP="005117BB">
            <w:pPr>
              <w:rPr>
                <w:lang w:val="en-US"/>
              </w:rPr>
            </w:pPr>
            <w:r w:rsidRPr="002B1E7E">
              <w:rPr>
                <w:lang w:val="en-US"/>
              </w:rPr>
              <w:t>Expressions of Interest for</w:t>
            </w:r>
          </w:p>
          <w:p w14:paraId="0DFF122B" w14:textId="77777777" w:rsidR="002B1E7E" w:rsidRPr="002B1E7E" w:rsidRDefault="002B1E7E" w:rsidP="005117BB">
            <w:pPr>
              <w:rPr>
                <w:lang w:val="en-US"/>
              </w:rPr>
            </w:pPr>
            <w:r w:rsidRPr="002B1E7E">
              <w:rPr>
                <w:lang w:val="en-US"/>
              </w:rPr>
              <w:t>UNSW Canberra Disability</w:t>
            </w:r>
          </w:p>
          <w:p w14:paraId="0D68B565" w14:textId="77777777" w:rsidR="002B1E7E" w:rsidRPr="002B1E7E" w:rsidRDefault="002B1E7E" w:rsidP="005117BB">
            <w:pPr>
              <w:rPr>
                <w:lang w:val="en-US"/>
              </w:rPr>
            </w:pPr>
            <w:r w:rsidRPr="002B1E7E">
              <w:rPr>
                <w:lang w:val="en-US"/>
              </w:rPr>
              <w:t>Executive Sponsor to be</w:t>
            </w:r>
          </w:p>
          <w:p w14:paraId="050398E5" w14:textId="77777777" w:rsidR="002B1E7E" w:rsidRPr="002B1E7E" w:rsidRDefault="002B1E7E" w:rsidP="005117BB">
            <w:pPr>
              <w:rPr>
                <w:lang w:val="en-US"/>
              </w:rPr>
            </w:pPr>
            <w:r w:rsidRPr="002B1E7E">
              <w:rPr>
                <w:lang w:val="en-US"/>
              </w:rPr>
              <w:t>opened and candidate</w:t>
            </w:r>
          </w:p>
          <w:p w14:paraId="02AAD0A7" w14:textId="760D3B51" w:rsidR="002B1E7E" w:rsidRPr="00720841" w:rsidRDefault="002B1E7E" w:rsidP="005117BB">
            <w:pPr>
              <w:rPr>
                <w:lang w:val="en-US"/>
              </w:rPr>
            </w:pPr>
            <w:r w:rsidRPr="002B1E7E">
              <w:rPr>
                <w:lang w:val="en-US"/>
              </w:rPr>
              <w:t>selected.</w:t>
            </w:r>
          </w:p>
        </w:tc>
        <w:tc>
          <w:tcPr>
            <w:tcW w:w="1980" w:type="dxa"/>
            <w:tcBorders>
              <w:top w:val="single" w:sz="8" w:space="0" w:color="000000"/>
            </w:tcBorders>
          </w:tcPr>
          <w:p w14:paraId="612FB47F" w14:textId="77777777" w:rsidR="002B1E7E" w:rsidRPr="002B1E7E" w:rsidRDefault="002B1E7E" w:rsidP="005117BB">
            <w:pPr>
              <w:rPr>
                <w:lang w:val="en-US"/>
              </w:rPr>
            </w:pPr>
            <w:r w:rsidRPr="002B1E7E">
              <w:rPr>
                <w:lang w:val="en-US"/>
              </w:rPr>
              <w:t>Division of EDI –</w:t>
            </w:r>
          </w:p>
          <w:p w14:paraId="7E2C575B" w14:textId="77777777" w:rsidR="002B1E7E" w:rsidRPr="002B1E7E" w:rsidRDefault="002B1E7E" w:rsidP="005117BB">
            <w:pPr>
              <w:rPr>
                <w:lang w:val="en-US"/>
              </w:rPr>
            </w:pPr>
            <w:r w:rsidRPr="002B1E7E">
              <w:rPr>
                <w:lang w:val="en-US"/>
              </w:rPr>
              <w:t>Access, Equity &amp;</w:t>
            </w:r>
          </w:p>
          <w:p w14:paraId="06203B7E" w14:textId="77777777" w:rsidR="002B1E7E" w:rsidRPr="002B1E7E" w:rsidRDefault="002B1E7E" w:rsidP="005117BB">
            <w:pPr>
              <w:rPr>
                <w:lang w:val="en-US"/>
              </w:rPr>
            </w:pPr>
            <w:r w:rsidRPr="002B1E7E">
              <w:rPr>
                <w:lang w:val="en-US"/>
              </w:rPr>
              <w:t>Inclusion (DIAP</w:t>
            </w:r>
          </w:p>
          <w:p w14:paraId="1D9706F3" w14:textId="77777777" w:rsidR="002B1E7E" w:rsidRPr="002B1E7E" w:rsidRDefault="002B1E7E" w:rsidP="005117BB">
            <w:pPr>
              <w:rPr>
                <w:lang w:val="en-US"/>
              </w:rPr>
            </w:pPr>
            <w:r w:rsidRPr="002B1E7E">
              <w:rPr>
                <w:lang w:val="en-US"/>
              </w:rPr>
              <w:t>Project Manager)</w:t>
            </w:r>
          </w:p>
          <w:p w14:paraId="45F25844" w14:textId="77777777" w:rsidR="002B1E7E" w:rsidRPr="002B1E7E" w:rsidRDefault="002B1E7E" w:rsidP="005117BB">
            <w:pPr>
              <w:rPr>
                <w:lang w:val="en-US"/>
              </w:rPr>
            </w:pPr>
            <w:r w:rsidRPr="002B1E7E">
              <w:rPr>
                <w:lang w:val="en-US"/>
              </w:rPr>
              <w:t>with UNSW</w:t>
            </w:r>
          </w:p>
          <w:p w14:paraId="7D31072F" w14:textId="77777777" w:rsidR="002B1E7E" w:rsidRPr="002B1E7E" w:rsidRDefault="002B1E7E" w:rsidP="005117BB">
            <w:pPr>
              <w:rPr>
                <w:lang w:val="en-US"/>
              </w:rPr>
            </w:pPr>
            <w:r w:rsidRPr="002B1E7E">
              <w:rPr>
                <w:lang w:val="en-US"/>
              </w:rPr>
              <w:t>Canberra Faculty</w:t>
            </w:r>
          </w:p>
          <w:p w14:paraId="5BDA15CA" w14:textId="5CED9826" w:rsidR="002B1E7E" w:rsidRPr="00720841" w:rsidRDefault="002B1E7E" w:rsidP="005117BB">
            <w:pPr>
              <w:rPr>
                <w:lang w:val="en-US"/>
              </w:rPr>
            </w:pPr>
            <w:r w:rsidRPr="002B1E7E">
              <w:rPr>
                <w:lang w:val="en-US"/>
              </w:rPr>
              <w:t>Executive Director</w:t>
            </w:r>
          </w:p>
        </w:tc>
        <w:tc>
          <w:tcPr>
            <w:tcW w:w="1366" w:type="dxa"/>
            <w:tcBorders>
              <w:top w:val="single" w:sz="8" w:space="0" w:color="000000"/>
            </w:tcBorders>
          </w:tcPr>
          <w:p w14:paraId="3B7704E8" w14:textId="77777777" w:rsidR="002B1E7E" w:rsidRPr="002B1E7E" w:rsidRDefault="002B1E7E" w:rsidP="005117BB">
            <w:pPr>
              <w:rPr>
                <w:lang w:val="en-US"/>
              </w:rPr>
            </w:pPr>
            <w:r w:rsidRPr="002B1E7E">
              <w:rPr>
                <w:lang w:val="en-US"/>
              </w:rPr>
              <w:t>December</w:t>
            </w:r>
          </w:p>
          <w:p w14:paraId="5882D533" w14:textId="600405A5" w:rsidR="002B1E7E" w:rsidRPr="00720841" w:rsidRDefault="002B1E7E" w:rsidP="005117BB">
            <w:pPr>
              <w:rPr>
                <w:lang w:val="en-US"/>
              </w:rPr>
            </w:pPr>
            <w:r w:rsidRPr="002B1E7E">
              <w:rPr>
                <w:lang w:val="en-US"/>
              </w:rPr>
              <w:t>2022</w:t>
            </w:r>
          </w:p>
        </w:tc>
      </w:tr>
      <w:tr w:rsidR="002B1E7E" w:rsidRPr="00720841" w14:paraId="3FCA6C8B" w14:textId="77777777" w:rsidTr="00D12042">
        <w:trPr>
          <w:trHeight w:val="1408"/>
        </w:trPr>
        <w:tc>
          <w:tcPr>
            <w:tcW w:w="2970" w:type="dxa"/>
            <w:vMerge w:val="restart"/>
            <w:tcBorders>
              <w:top w:val="single" w:sz="8" w:space="0" w:color="000000"/>
              <w:bottom w:val="nil"/>
            </w:tcBorders>
          </w:tcPr>
          <w:p w14:paraId="323BBD36" w14:textId="77777777" w:rsidR="002B1E7E" w:rsidRPr="002B1E7E" w:rsidRDefault="002B1E7E" w:rsidP="005117BB">
            <w:pPr>
              <w:rPr>
                <w:lang w:val="en-US"/>
              </w:rPr>
            </w:pPr>
            <w:r w:rsidRPr="002B1E7E">
              <w:rPr>
                <w:lang w:val="en-US"/>
              </w:rPr>
              <w:t>UNSW Canberra Disability</w:t>
            </w:r>
          </w:p>
          <w:p w14:paraId="38D692E4" w14:textId="77777777" w:rsidR="002B1E7E" w:rsidRPr="002B1E7E" w:rsidRDefault="002B1E7E" w:rsidP="005117BB">
            <w:pPr>
              <w:rPr>
                <w:lang w:val="en-US"/>
              </w:rPr>
            </w:pPr>
            <w:r w:rsidRPr="002B1E7E">
              <w:rPr>
                <w:lang w:val="en-US"/>
              </w:rPr>
              <w:t>Executive Sponsor or</w:t>
            </w:r>
          </w:p>
          <w:p w14:paraId="1ACDF93E" w14:textId="77777777" w:rsidR="002B1E7E" w:rsidRPr="002B1E7E" w:rsidRDefault="002B1E7E" w:rsidP="005117BB">
            <w:pPr>
              <w:rPr>
                <w:lang w:val="en-US"/>
              </w:rPr>
            </w:pPr>
            <w:r w:rsidRPr="002B1E7E">
              <w:rPr>
                <w:lang w:val="en-US"/>
              </w:rPr>
              <w:t>their representative to</w:t>
            </w:r>
          </w:p>
          <w:p w14:paraId="6ADF6CC7" w14:textId="77777777" w:rsidR="002B1E7E" w:rsidRPr="002B1E7E" w:rsidRDefault="002B1E7E" w:rsidP="005117BB">
            <w:pPr>
              <w:rPr>
                <w:lang w:val="en-US"/>
              </w:rPr>
            </w:pPr>
            <w:r w:rsidRPr="002B1E7E">
              <w:rPr>
                <w:lang w:val="en-US"/>
              </w:rPr>
              <w:t>be engaged in the DIAP</w:t>
            </w:r>
          </w:p>
          <w:p w14:paraId="6217F3B0" w14:textId="185D0369" w:rsidR="002B1E7E" w:rsidRPr="00720841" w:rsidRDefault="002B1E7E" w:rsidP="005117BB">
            <w:pPr>
              <w:rPr>
                <w:lang w:val="en-US"/>
              </w:rPr>
            </w:pPr>
            <w:r w:rsidRPr="002B1E7E">
              <w:rPr>
                <w:lang w:val="en-US"/>
              </w:rPr>
              <w:t>Implementation Group.</w:t>
            </w:r>
          </w:p>
        </w:tc>
        <w:tc>
          <w:tcPr>
            <w:tcW w:w="2970" w:type="dxa"/>
            <w:tcBorders>
              <w:top w:val="single" w:sz="8" w:space="0" w:color="000000"/>
              <w:bottom w:val="nil"/>
            </w:tcBorders>
          </w:tcPr>
          <w:p w14:paraId="02B2CD1D" w14:textId="77777777" w:rsidR="002B1E7E" w:rsidRPr="002B1E7E" w:rsidRDefault="002B1E7E" w:rsidP="005117BB">
            <w:pPr>
              <w:rPr>
                <w:lang w:val="en-US"/>
              </w:rPr>
            </w:pPr>
            <w:r w:rsidRPr="002B1E7E">
              <w:rPr>
                <w:lang w:val="en-US"/>
              </w:rPr>
              <w:t>UNSW Canberra Disability</w:t>
            </w:r>
          </w:p>
          <w:p w14:paraId="20737BB9" w14:textId="77777777" w:rsidR="002B1E7E" w:rsidRPr="002B1E7E" w:rsidRDefault="002B1E7E" w:rsidP="005117BB">
            <w:pPr>
              <w:rPr>
                <w:lang w:val="en-US"/>
              </w:rPr>
            </w:pPr>
            <w:r w:rsidRPr="002B1E7E">
              <w:rPr>
                <w:lang w:val="en-US"/>
              </w:rPr>
              <w:t>Executive Sponsor included</w:t>
            </w:r>
          </w:p>
          <w:p w14:paraId="095E25CE" w14:textId="77777777" w:rsidR="002B1E7E" w:rsidRPr="002B1E7E" w:rsidRDefault="002B1E7E" w:rsidP="005117BB">
            <w:pPr>
              <w:rPr>
                <w:lang w:val="en-US"/>
              </w:rPr>
            </w:pPr>
            <w:r w:rsidRPr="002B1E7E">
              <w:rPr>
                <w:lang w:val="en-US"/>
              </w:rPr>
              <w:t>in the DIAP Implementation</w:t>
            </w:r>
          </w:p>
          <w:p w14:paraId="2A6BA467" w14:textId="7BDCFFC9" w:rsidR="002B1E7E" w:rsidRPr="00720841" w:rsidRDefault="002B1E7E" w:rsidP="005117BB">
            <w:pPr>
              <w:rPr>
                <w:lang w:val="en-US"/>
              </w:rPr>
            </w:pPr>
            <w:r w:rsidRPr="002B1E7E">
              <w:rPr>
                <w:lang w:val="en-US"/>
              </w:rPr>
              <w:t>Group.</w:t>
            </w:r>
          </w:p>
        </w:tc>
        <w:tc>
          <w:tcPr>
            <w:tcW w:w="1980" w:type="dxa"/>
            <w:vMerge w:val="restart"/>
            <w:tcBorders>
              <w:top w:val="single" w:sz="8" w:space="0" w:color="000000"/>
              <w:bottom w:val="nil"/>
            </w:tcBorders>
          </w:tcPr>
          <w:p w14:paraId="68302A86" w14:textId="77777777" w:rsidR="002B1E7E" w:rsidRPr="002B1E7E" w:rsidRDefault="002B1E7E" w:rsidP="005117BB">
            <w:pPr>
              <w:rPr>
                <w:lang w:val="en-US"/>
              </w:rPr>
            </w:pPr>
            <w:r w:rsidRPr="002B1E7E">
              <w:rPr>
                <w:lang w:val="en-US"/>
              </w:rPr>
              <w:t>Division of EDI –</w:t>
            </w:r>
          </w:p>
          <w:p w14:paraId="1ADC3338" w14:textId="77777777" w:rsidR="002B1E7E" w:rsidRPr="002B1E7E" w:rsidRDefault="002B1E7E" w:rsidP="005117BB">
            <w:pPr>
              <w:rPr>
                <w:lang w:val="en-US"/>
              </w:rPr>
            </w:pPr>
            <w:r w:rsidRPr="002B1E7E">
              <w:rPr>
                <w:lang w:val="en-US"/>
              </w:rPr>
              <w:t>Access, Equity &amp;</w:t>
            </w:r>
          </w:p>
          <w:p w14:paraId="0CA5AB56" w14:textId="77777777" w:rsidR="002B1E7E" w:rsidRPr="002B1E7E" w:rsidRDefault="002B1E7E" w:rsidP="005117BB">
            <w:pPr>
              <w:rPr>
                <w:lang w:val="en-US"/>
              </w:rPr>
            </w:pPr>
            <w:r w:rsidRPr="002B1E7E">
              <w:rPr>
                <w:lang w:val="en-US"/>
              </w:rPr>
              <w:t>Inclusion (DIAP</w:t>
            </w:r>
          </w:p>
          <w:p w14:paraId="2578C9D1" w14:textId="4AAABA5D" w:rsidR="002B1E7E" w:rsidRPr="00720841" w:rsidRDefault="002B1E7E" w:rsidP="005117BB">
            <w:pPr>
              <w:rPr>
                <w:lang w:val="en-US"/>
              </w:rPr>
            </w:pPr>
            <w:r w:rsidRPr="002B1E7E">
              <w:rPr>
                <w:lang w:val="en-US"/>
              </w:rPr>
              <w:t>Project Manager)</w:t>
            </w:r>
          </w:p>
        </w:tc>
        <w:tc>
          <w:tcPr>
            <w:tcW w:w="1366" w:type="dxa"/>
            <w:vMerge w:val="restart"/>
            <w:tcBorders>
              <w:top w:val="single" w:sz="8" w:space="0" w:color="000000"/>
              <w:bottom w:val="nil"/>
            </w:tcBorders>
          </w:tcPr>
          <w:p w14:paraId="5E132B8F" w14:textId="77777777" w:rsidR="002B1E7E" w:rsidRPr="002B1E7E" w:rsidRDefault="002B1E7E" w:rsidP="005117BB">
            <w:pPr>
              <w:rPr>
                <w:lang w:val="en-US"/>
              </w:rPr>
            </w:pPr>
            <w:r w:rsidRPr="002B1E7E">
              <w:rPr>
                <w:lang w:val="en-US"/>
              </w:rPr>
              <w:t>January</w:t>
            </w:r>
          </w:p>
          <w:p w14:paraId="207AE4B1" w14:textId="77777777" w:rsidR="002B1E7E" w:rsidRPr="002B1E7E" w:rsidRDefault="002B1E7E" w:rsidP="005117BB">
            <w:pPr>
              <w:rPr>
                <w:lang w:val="en-US"/>
              </w:rPr>
            </w:pPr>
            <w:r w:rsidRPr="002B1E7E">
              <w:rPr>
                <w:lang w:val="en-US"/>
              </w:rPr>
              <w:t>2023 and</w:t>
            </w:r>
          </w:p>
          <w:p w14:paraId="1668712C" w14:textId="25A428AD" w:rsidR="002B1E7E" w:rsidRPr="00720841" w:rsidRDefault="002B1E7E" w:rsidP="005117BB">
            <w:pPr>
              <w:rPr>
                <w:lang w:val="en-US"/>
              </w:rPr>
            </w:pPr>
            <w:r w:rsidRPr="002B1E7E">
              <w:rPr>
                <w:lang w:val="en-US"/>
              </w:rPr>
              <w:t>ongoing</w:t>
            </w:r>
          </w:p>
        </w:tc>
      </w:tr>
      <w:tr w:rsidR="002B1E7E" w:rsidRPr="00720841" w14:paraId="65E88D2C" w14:textId="77777777" w:rsidTr="00D12042">
        <w:trPr>
          <w:trHeight w:val="349"/>
        </w:trPr>
        <w:tc>
          <w:tcPr>
            <w:tcW w:w="2970" w:type="dxa"/>
            <w:vMerge/>
            <w:tcBorders>
              <w:bottom w:val="single" w:sz="8" w:space="0" w:color="000000"/>
            </w:tcBorders>
          </w:tcPr>
          <w:p w14:paraId="53B2D5E1" w14:textId="77777777" w:rsidR="002B1E7E" w:rsidRPr="00720841" w:rsidRDefault="002B1E7E" w:rsidP="005117BB">
            <w:pPr>
              <w:rPr>
                <w:lang w:val="en-US"/>
              </w:rPr>
            </w:pPr>
          </w:p>
        </w:tc>
        <w:tc>
          <w:tcPr>
            <w:tcW w:w="2970" w:type="dxa"/>
            <w:tcBorders>
              <w:bottom w:val="single" w:sz="8" w:space="0" w:color="000000"/>
            </w:tcBorders>
          </w:tcPr>
          <w:p w14:paraId="0EC3FA39" w14:textId="77777777" w:rsidR="002B1E7E" w:rsidRPr="00720841" w:rsidRDefault="002B1E7E" w:rsidP="005117BB">
            <w:pPr>
              <w:rPr>
                <w:rFonts w:ascii="Times New Roman"/>
                <w:sz w:val="24"/>
                <w:lang w:val="en-US"/>
              </w:rPr>
            </w:pPr>
          </w:p>
        </w:tc>
        <w:tc>
          <w:tcPr>
            <w:tcW w:w="1980" w:type="dxa"/>
            <w:vMerge/>
            <w:tcBorders>
              <w:bottom w:val="single" w:sz="8" w:space="0" w:color="000000"/>
            </w:tcBorders>
          </w:tcPr>
          <w:p w14:paraId="0F631C40" w14:textId="77777777" w:rsidR="002B1E7E" w:rsidRPr="00720841" w:rsidRDefault="002B1E7E" w:rsidP="005117BB">
            <w:pPr>
              <w:rPr>
                <w:rFonts w:ascii="Times New Roman"/>
                <w:sz w:val="24"/>
                <w:lang w:val="en-US"/>
              </w:rPr>
            </w:pPr>
          </w:p>
        </w:tc>
        <w:tc>
          <w:tcPr>
            <w:tcW w:w="1366" w:type="dxa"/>
            <w:vMerge/>
            <w:tcBorders>
              <w:bottom w:val="single" w:sz="8" w:space="0" w:color="000000"/>
            </w:tcBorders>
          </w:tcPr>
          <w:p w14:paraId="683F77EC" w14:textId="77777777" w:rsidR="002B1E7E" w:rsidRPr="00720841" w:rsidRDefault="002B1E7E" w:rsidP="005117BB">
            <w:pPr>
              <w:rPr>
                <w:rFonts w:ascii="Times New Roman"/>
                <w:sz w:val="24"/>
                <w:lang w:val="en-US"/>
              </w:rPr>
            </w:pPr>
          </w:p>
        </w:tc>
      </w:tr>
      <w:tr w:rsidR="002B1E7E" w:rsidRPr="00720841" w14:paraId="31F7F983" w14:textId="77777777" w:rsidTr="00D12042">
        <w:trPr>
          <w:trHeight w:val="1493"/>
        </w:trPr>
        <w:tc>
          <w:tcPr>
            <w:tcW w:w="2970" w:type="dxa"/>
            <w:tcBorders>
              <w:top w:val="single" w:sz="8" w:space="0" w:color="000000"/>
            </w:tcBorders>
          </w:tcPr>
          <w:p w14:paraId="01A554A3" w14:textId="77777777" w:rsidR="002B1E7E" w:rsidRPr="002B1E7E" w:rsidRDefault="002B1E7E" w:rsidP="005117BB">
            <w:pPr>
              <w:rPr>
                <w:lang w:val="en-US"/>
              </w:rPr>
            </w:pPr>
            <w:r w:rsidRPr="002B1E7E">
              <w:rPr>
                <w:lang w:val="en-US"/>
              </w:rPr>
              <w:t>Monitor the progress of the</w:t>
            </w:r>
          </w:p>
          <w:p w14:paraId="3EAC9388" w14:textId="77777777" w:rsidR="002B1E7E" w:rsidRPr="002B1E7E" w:rsidRDefault="002B1E7E" w:rsidP="005117BB">
            <w:pPr>
              <w:rPr>
                <w:lang w:val="en-US"/>
              </w:rPr>
            </w:pPr>
            <w:r w:rsidRPr="002B1E7E">
              <w:rPr>
                <w:lang w:val="en-US"/>
              </w:rPr>
              <w:t>UNSW Canberra Library</w:t>
            </w:r>
          </w:p>
          <w:p w14:paraId="026AC2E3" w14:textId="7DA4A996" w:rsidR="002B1E7E" w:rsidRPr="00720841" w:rsidRDefault="002B1E7E" w:rsidP="005117BB">
            <w:pPr>
              <w:rPr>
                <w:lang w:val="en-US"/>
              </w:rPr>
            </w:pPr>
            <w:r w:rsidRPr="002B1E7E">
              <w:rPr>
                <w:lang w:val="en-US"/>
              </w:rPr>
              <w:t>Accessibility Working Group.</w:t>
            </w:r>
          </w:p>
        </w:tc>
        <w:tc>
          <w:tcPr>
            <w:tcW w:w="2970" w:type="dxa"/>
            <w:tcBorders>
              <w:top w:val="single" w:sz="8" w:space="0" w:color="000000"/>
            </w:tcBorders>
          </w:tcPr>
          <w:p w14:paraId="76955278" w14:textId="77777777" w:rsidR="002B1E7E" w:rsidRPr="002B1E7E" w:rsidRDefault="002B1E7E" w:rsidP="005117BB">
            <w:pPr>
              <w:rPr>
                <w:lang w:val="en-US"/>
              </w:rPr>
            </w:pPr>
            <w:r w:rsidRPr="002B1E7E">
              <w:rPr>
                <w:lang w:val="en-US"/>
              </w:rPr>
              <w:t>UNSW Canberra Disability</w:t>
            </w:r>
          </w:p>
          <w:p w14:paraId="5989BB01" w14:textId="77777777" w:rsidR="002B1E7E" w:rsidRPr="002B1E7E" w:rsidRDefault="002B1E7E" w:rsidP="005117BB">
            <w:pPr>
              <w:rPr>
                <w:lang w:val="en-US"/>
              </w:rPr>
            </w:pPr>
            <w:r w:rsidRPr="002B1E7E">
              <w:rPr>
                <w:lang w:val="en-US"/>
              </w:rPr>
              <w:t>Executive Sponsor to report</w:t>
            </w:r>
          </w:p>
          <w:p w14:paraId="13D8077B" w14:textId="77777777" w:rsidR="002B1E7E" w:rsidRPr="002B1E7E" w:rsidRDefault="002B1E7E" w:rsidP="005117BB">
            <w:pPr>
              <w:rPr>
                <w:lang w:val="en-US"/>
              </w:rPr>
            </w:pPr>
            <w:r w:rsidRPr="002B1E7E">
              <w:rPr>
                <w:lang w:val="en-US"/>
              </w:rPr>
              <w:t>to the DIAP Implementation</w:t>
            </w:r>
          </w:p>
          <w:p w14:paraId="61A3C5A9" w14:textId="77777777" w:rsidR="002B1E7E" w:rsidRPr="002B1E7E" w:rsidRDefault="002B1E7E" w:rsidP="005117BB">
            <w:pPr>
              <w:rPr>
                <w:lang w:val="en-US"/>
              </w:rPr>
            </w:pPr>
            <w:r w:rsidRPr="002B1E7E">
              <w:rPr>
                <w:lang w:val="en-US"/>
              </w:rPr>
              <w:t>Group on the progress of</w:t>
            </w:r>
          </w:p>
          <w:p w14:paraId="62E2C546" w14:textId="77777777" w:rsidR="002B1E7E" w:rsidRPr="002B1E7E" w:rsidRDefault="002B1E7E" w:rsidP="005117BB">
            <w:pPr>
              <w:rPr>
                <w:lang w:val="en-US"/>
              </w:rPr>
            </w:pPr>
            <w:r w:rsidRPr="002B1E7E">
              <w:rPr>
                <w:lang w:val="en-US"/>
              </w:rPr>
              <w:t>the UNSW Canberra Library</w:t>
            </w:r>
          </w:p>
          <w:p w14:paraId="4AC1E3B9" w14:textId="30B70950" w:rsidR="002B1E7E" w:rsidRPr="00720841" w:rsidRDefault="002B1E7E" w:rsidP="005117BB">
            <w:pPr>
              <w:rPr>
                <w:lang w:val="en-US"/>
              </w:rPr>
            </w:pPr>
            <w:r w:rsidRPr="002B1E7E">
              <w:rPr>
                <w:lang w:val="en-US"/>
              </w:rPr>
              <w:t>Accessibility Working Group.</w:t>
            </w:r>
          </w:p>
        </w:tc>
        <w:tc>
          <w:tcPr>
            <w:tcW w:w="1980" w:type="dxa"/>
            <w:tcBorders>
              <w:top w:val="single" w:sz="8" w:space="0" w:color="000000"/>
            </w:tcBorders>
          </w:tcPr>
          <w:p w14:paraId="2B92FF97" w14:textId="77777777" w:rsidR="002B1E7E" w:rsidRPr="002B1E7E" w:rsidRDefault="002B1E7E" w:rsidP="005117BB">
            <w:pPr>
              <w:rPr>
                <w:lang w:val="en-US"/>
              </w:rPr>
            </w:pPr>
            <w:r w:rsidRPr="002B1E7E">
              <w:rPr>
                <w:lang w:val="en-US"/>
              </w:rPr>
              <w:t>UNSW Canberra</w:t>
            </w:r>
          </w:p>
          <w:p w14:paraId="4164136E" w14:textId="77777777" w:rsidR="002B1E7E" w:rsidRPr="002B1E7E" w:rsidRDefault="002B1E7E" w:rsidP="005117BB">
            <w:pPr>
              <w:rPr>
                <w:lang w:val="en-US"/>
              </w:rPr>
            </w:pPr>
            <w:r w:rsidRPr="002B1E7E">
              <w:rPr>
                <w:lang w:val="en-US"/>
              </w:rPr>
              <w:t>Disability</w:t>
            </w:r>
          </w:p>
          <w:p w14:paraId="374A390E" w14:textId="77777777" w:rsidR="002B1E7E" w:rsidRPr="002B1E7E" w:rsidRDefault="002B1E7E" w:rsidP="005117BB">
            <w:pPr>
              <w:rPr>
                <w:lang w:val="en-US"/>
              </w:rPr>
            </w:pPr>
            <w:r w:rsidRPr="002B1E7E">
              <w:rPr>
                <w:lang w:val="en-US"/>
              </w:rPr>
              <w:t>Executive</w:t>
            </w:r>
          </w:p>
          <w:p w14:paraId="33CEF041" w14:textId="357B9C9D" w:rsidR="002B1E7E" w:rsidRPr="00720841" w:rsidRDefault="002B1E7E" w:rsidP="005117BB">
            <w:pPr>
              <w:rPr>
                <w:lang w:val="en-US"/>
              </w:rPr>
            </w:pPr>
            <w:r w:rsidRPr="002B1E7E">
              <w:rPr>
                <w:lang w:val="en-US"/>
              </w:rPr>
              <w:t>Sponsor</w:t>
            </w:r>
          </w:p>
        </w:tc>
        <w:tc>
          <w:tcPr>
            <w:tcW w:w="1366" w:type="dxa"/>
            <w:tcBorders>
              <w:top w:val="single" w:sz="8" w:space="0" w:color="000000"/>
            </w:tcBorders>
          </w:tcPr>
          <w:p w14:paraId="5106C7DE" w14:textId="77777777" w:rsidR="002B1E7E" w:rsidRDefault="002B1E7E" w:rsidP="005117BB">
            <w:pPr>
              <w:rPr>
                <w:lang w:val="en-US"/>
              </w:rPr>
            </w:pPr>
          </w:p>
          <w:p w14:paraId="50BB0692" w14:textId="2148CCBB" w:rsidR="002B1E7E" w:rsidRPr="00720841" w:rsidRDefault="002B1E7E" w:rsidP="005117BB">
            <w:pPr>
              <w:rPr>
                <w:lang w:val="en-US"/>
              </w:rPr>
            </w:pPr>
            <w:r w:rsidRPr="002B1E7E">
              <w:rPr>
                <w:lang w:val="en-US"/>
              </w:rPr>
              <w:t>March 2023</w:t>
            </w:r>
          </w:p>
        </w:tc>
      </w:tr>
      <w:tr w:rsidR="002B1E7E" w:rsidRPr="00720841" w14:paraId="5B42B056" w14:textId="77777777" w:rsidTr="00D12042">
        <w:trPr>
          <w:trHeight w:val="1581"/>
        </w:trPr>
        <w:tc>
          <w:tcPr>
            <w:tcW w:w="2970" w:type="dxa"/>
            <w:tcBorders>
              <w:top w:val="single" w:sz="8" w:space="0" w:color="000000"/>
              <w:bottom w:val="single" w:sz="8" w:space="0" w:color="000000"/>
            </w:tcBorders>
          </w:tcPr>
          <w:p w14:paraId="56DE169C" w14:textId="77777777" w:rsidR="002B1E7E" w:rsidRPr="002B1E7E" w:rsidRDefault="002B1E7E" w:rsidP="005117BB">
            <w:pPr>
              <w:rPr>
                <w:lang w:val="en-US"/>
              </w:rPr>
            </w:pPr>
            <w:r w:rsidRPr="002B1E7E">
              <w:rPr>
                <w:lang w:val="en-US"/>
              </w:rPr>
              <w:t>Improve institutional</w:t>
            </w:r>
          </w:p>
          <w:p w14:paraId="21164207" w14:textId="77777777" w:rsidR="002B1E7E" w:rsidRPr="002B1E7E" w:rsidRDefault="002B1E7E" w:rsidP="005117BB">
            <w:pPr>
              <w:rPr>
                <w:lang w:val="en-US"/>
              </w:rPr>
            </w:pPr>
            <w:r w:rsidRPr="002B1E7E">
              <w:rPr>
                <w:lang w:val="en-US"/>
              </w:rPr>
              <w:t>understanding of the</w:t>
            </w:r>
          </w:p>
          <w:p w14:paraId="6DEFDAD6" w14:textId="77777777" w:rsidR="002B1E7E" w:rsidRPr="002B1E7E" w:rsidRDefault="002B1E7E" w:rsidP="005117BB">
            <w:pPr>
              <w:rPr>
                <w:lang w:val="en-US"/>
              </w:rPr>
            </w:pPr>
            <w:r w:rsidRPr="002B1E7E">
              <w:rPr>
                <w:lang w:val="en-US"/>
              </w:rPr>
              <w:t>provision of services for</w:t>
            </w:r>
          </w:p>
          <w:p w14:paraId="25AB2AD8" w14:textId="77777777" w:rsidR="002B1E7E" w:rsidRPr="002B1E7E" w:rsidRDefault="002B1E7E" w:rsidP="005117BB">
            <w:pPr>
              <w:rPr>
                <w:lang w:val="en-US"/>
              </w:rPr>
            </w:pPr>
            <w:r w:rsidRPr="002B1E7E">
              <w:rPr>
                <w:lang w:val="en-US"/>
              </w:rPr>
              <w:t>students with a disability at</w:t>
            </w:r>
          </w:p>
          <w:p w14:paraId="227CB3D3" w14:textId="329777E9" w:rsidR="002B1E7E" w:rsidRPr="00720841" w:rsidRDefault="002B1E7E" w:rsidP="005117BB">
            <w:pPr>
              <w:rPr>
                <w:lang w:val="en-US"/>
              </w:rPr>
            </w:pPr>
            <w:r w:rsidRPr="002B1E7E">
              <w:rPr>
                <w:lang w:val="en-US"/>
              </w:rPr>
              <w:t>UNSW Canberra.</w:t>
            </w:r>
          </w:p>
        </w:tc>
        <w:tc>
          <w:tcPr>
            <w:tcW w:w="2970" w:type="dxa"/>
            <w:tcBorders>
              <w:top w:val="single" w:sz="8" w:space="0" w:color="000000"/>
              <w:bottom w:val="single" w:sz="8" w:space="0" w:color="000000"/>
            </w:tcBorders>
          </w:tcPr>
          <w:p w14:paraId="6CA8B469" w14:textId="77777777" w:rsidR="002B1E7E" w:rsidRPr="002B1E7E" w:rsidRDefault="002B1E7E" w:rsidP="005117BB">
            <w:pPr>
              <w:rPr>
                <w:lang w:val="en-US"/>
              </w:rPr>
            </w:pPr>
            <w:r w:rsidRPr="002B1E7E">
              <w:rPr>
                <w:lang w:val="en-US"/>
              </w:rPr>
              <w:t>UNSW Canberra Disability</w:t>
            </w:r>
          </w:p>
          <w:p w14:paraId="1F1E04C7" w14:textId="77777777" w:rsidR="002B1E7E" w:rsidRPr="002B1E7E" w:rsidRDefault="002B1E7E" w:rsidP="005117BB">
            <w:pPr>
              <w:rPr>
                <w:lang w:val="en-US"/>
              </w:rPr>
            </w:pPr>
            <w:r w:rsidRPr="002B1E7E">
              <w:rPr>
                <w:lang w:val="en-US"/>
              </w:rPr>
              <w:t>Executive Sponsor to</w:t>
            </w:r>
          </w:p>
          <w:p w14:paraId="5DA9F7AB" w14:textId="77777777" w:rsidR="002B1E7E" w:rsidRPr="002B1E7E" w:rsidRDefault="002B1E7E" w:rsidP="005117BB">
            <w:pPr>
              <w:rPr>
                <w:lang w:val="en-US"/>
              </w:rPr>
            </w:pPr>
            <w:r w:rsidRPr="002B1E7E">
              <w:rPr>
                <w:lang w:val="en-US"/>
              </w:rPr>
              <w:t>report to the EDI Board</w:t>
            </w:r>
          </w:p>
          <w:p w14:paraId="5C8F4FDC" w14:textId="77777777" w:rsidR="002B1E7E" w:rsidRPr="002B1E7E" w:rsidRDefault="002B1E7E" w:rsidP="005117BB">
            <w:pPr>
              <w:rPr>
                <w:lang w:val="en-US"/>
              </w:rPr>
            </w:pPr>
            <w:r w:rsidRPr="002B1E7E">
              <w:rPr>
                <w:lang w:val="en-US"/>
              </w:rPr>
              <w:t>on Equitable Learning</w:t>
            </w:r>
          </w:p>
          <w:p w14:paraId="00F7849D" w14:textId="77777777" w:rsidR="002B1E7E" w:rsidRPr="002B1E7E" w:rsidRDefault="002B1E7E" w:rsidP="005117BB">
            <w:pPr>
              <w:rPr>
                <w:lang w:val="en-US"/>
              </w:rPr>
            </w:pPr>
            <w:r w:rsidRPr="002B1E7E">
              <w:rPr>
                <w:lang w:val="en-US"/>
              </w:rPr>
              <w:t>Services for students with</w:t>
            </w:r>
          </w:p>
          <w:p w14:paraId="32A73EC5" w14:textId="77777777" w:rsidR="002B1E7E" w:rsidRPr="002B1E7E" w:rsidRDefault="002B1E7E" w:rsidP="005117BB">
            <w:pPr>
              <w:rPr>
                <w:lang w:val="en-US"/>
              </w:rPr>
            </w:pPr>
            <w:r w:rsidRPr="002B1E7E">
              <w:rPr>
                <w:lang w:val="en-US"/>
              </w:rPr>
              <w:t>disability at UNSW Canberra</w:t>
            </w:r>
          </w:p>
          <w:p w14:paraId="551FED33" w14:textId="77777777" w:rsidR="002B1E7E" w:rsidRPr="002B1E7E" w:rsidRDefault="002B1E7E" w:rsidP="005117BB">
            <w:pPr>
              <w:rPr>
                <w:lang w:val="en-US"/>
              </w:rPr>
            </w:pPr>
            <w:r w:rsidRPr="002B1E7E">
              <w:rPr>
                <w:lang w:val="en-US"/>
              </w:rPr>
              <w:t>(</w:t>
            </w:r>
            <w:proofErr w:type="gramStart"/>
            <w:r w:rsidRPr="002B1E7E">
              <w:rPr>
                <w:lang w:val="en-US"/>
              </w:rPr>
              <w:t>achievements</w:t>
            </w:r>
            <w:proofErr w:type="gramEnd"/>
            <w:r w:rsidRPr="002B1E7E">
              <w:rPr>
                <w:lang w:val="en-US"/>
              </w:rPr>
              <w:t xml:space="preserve"> and</w:t>
            </w:r>
          </w:p>
          <w:p w14:paraId="39B8E712" w14:textId="44DB9681" w:rsidR="002B1E7E" w:rsidRPr="00720841" w:rsidRDefault="002B1E7E" w:rsidP="005117BB">
            <w:pPr>
              <w:rPr>
                <w:lang w:val="en-US"/>
              </w:rPr>
            </w:pPr>
            <w:r w:rsidRPr="002B1E7E">
              <w:rPr>
                <w:lang w:val="en-US"/>
              </w:rPr>
              <w:t>challenges).</w:t>
            </w:r>
          </w:p>
        </w:tc>
        <w:tc>
          <w:tcPr>
            <w:tcW w:w="1980" w:type="dxa"/>
            <w:tcBorders>
              <w:top w:val="single" w:sz="8" w:space="0" w:color="000000"/>
              <w:bottom w:val="single" w:sz="8" w:space="0" w:color="000000"/>
            </w:tcBorders>
          </w:tcPr>
          <w:p w14:paraId="589BCF29" w14:textId="77777777" w:rsidR="002B1E7E" w:rsidRPr="002B1E7E" w:rsidRDefault="002B1E7E" w:rsidP="005117BB">
            <w:pPr>
              <w:rPr>
                <w:lang w:val="en-US"/>
              </w:rPr>
            </w:pPr>
            <w:r w:rsidRPr="002B1E7E">
              <w:rPr>
                <w:lang w:val="en-US"/>
              </w:rPr>
              <w:t>UNSW Canberra</w:t>
            </w:r>
          </w:p>
          <w:p w14:paraId="6C674FDA" w14:textId="77777777" w:rsidR="002B1E7E" w:rsidRPr="002B1E7E" w:rsidRDefault="002B1E7E" w:rsidP="005117BB">
            <w:pPr>
              <w:rPr>
                <w:lang w:val="en-US"/>
              </w:rPr>
            </w:pPr>
            <w:r w:rsidRPr="002B1E7E">
              <w:rPr>
                <w:lang w:val="en-US"/>
              </w:rPr>
              <w:t>Disability</w:t>
            </w:r>
          </w:p>
          <w:p w14:paraId="526F56FB" w14:textId="77777777" w:rsidR="002B1E7E" w:rsidRPr="002B1E7E" w:rsidRDefault="002B1E7E" w:rsidP="005117BB">
            <w:pPr>
              <w:rPr>
                <w:lang w:val="en-US"/>
              </w:rPr>
            </w:pPr>
            <w:r w:rsidRPr="002B1E7E">
              <w:rPr>
                <w:lang w:val="en-US"/>
              </w:rPr>
              <w:t>Executive</w:t>
            </w:r>
          </w:p>
          <w:p w14:paraId="1468AD88" w14:textId="77777777" w:rsidR="002B1E7E" w:rsidRPr="002B1E7E" w:rsidRDefault="002B1E7E" w:rsidP="005117BB">
            <w:pPr>
              <w:rPr>
                <w:lang w:val="en-US"/>
              </w:rPr>
            </w:pPr>
            <w:r w:rsidRPr="002B1E7E">
              <w:rPr>
                <w:lang w:val="en-US"/>
              </w:rPr>
              <w:t>Sponsor with</w:t>
            </w:r>
          </w:p>
          <w:p w14:paraId="0ED605CA" w14:textId="77777777" w:rsidR="002B1E7E" w:rsidRPr="002B1E7E" w:rsidRDefault="002B1E7E" w:rsidP="005117BB">
            <w:pPr>
              <w:rPr>
                <w:lang w:val="en-US"/>
              </w:rPr>
            </w:pPr>
            <w:r w:rsidRPr="002B1E7E">
              <w:rPr>
                <w:lang w:val="en-US"/>
              </w:rPr>
              <w:t>PVC ESE –</w:t>
            </w:r>
          </w:p>
          <w:p w14:paraId="43A8BF85" w14:textId="77777777" w:rsidR="002B1E7E" w:rsidRPr="002B1E7E" w:rsidRDefault="002B1E7E" w:rsidP="005117BB">
            <w:pPr>
              <w:rPr>
                <w:lang w:val="en-US"/>
              </w:rPr>
            </w:pPr>
            <w:r w:rsidRPr="002B1E7E">
              <w:rPr>
                <w:lang w:val="en-US"/>
              </w:rPr>
              <w:t>Student Success</w:t>
            </w:r>
          </w:p>
          <w:p w14:paraId="3BC82071" w14:textId="77777777" w:rsidR="002B1E7E" w:rsidRPr="002B1E7E" w:rsidRDefault="002B1E7E" w:rsidP="005117BB">
            <w:pPr>
              <w:rPr>
                <w:lang w:val="en-US"/>
              </w:rPr>
            </w:pPr>
            <w:r w:rsidRPr="002B1E7E">
              <w:rPr>
                <w:lang w:val="en-US"/>
              </w:rPr>
              <w:t>– Equitable</w:t>
            </w:r>
          </w:p>
          <w:p w14:paraId="65EAADEC" w14:textId="079161B3" w:rsidR="002B1E7E" w:rsidRPr="00720841" w:rsidRDefault="002B1E7E" w:rsidP="005117BB">
            <w:pPr>
              <w:rPr>
                <w:lang w:val="en-US"/>
              </w:rPr>
            </w:pPr>
            <w:r w:rsidRPr="002B1E7E">
              <w:rPr>
                <w:lang w:val="en-US"/>
              </w:rPr>
              <w:t>Learning Services</w:t>
            </w:r>
          </w:p>
        </w:tc>
        <w:tc>
          <w:tcPr>
            <w:tcW w:w="1366" w:type="dxa"/>
            <w:tcBorders>
              <w:top w:val="single" w:sz="8" w:space="0" w:color="000000"/>
              <w:bottom w:val="single" w:sz="8" w:space="0" w:color="000000"/>
            </w:tcBorders>
          </w:tcPr>
          <w:p w14:paraId="015AE543" w14:textId="77777777" w:rsidR="002B1E7E" w:rsidRPr="002B1E7E" w:rsidRDefault="002B1E7E" w:rsidP="005117BB">
            <w:pPr>
              <w:rPr>
                <w:lang w:val="en-US"/>
              </w:rPr>
            </w:pPr>
            <w:r w:rsidRPr="002B1E7E">
              <w:rPr>
                <w:lang w:val="en-US"/>
              </w:rPr>
              <w:t>December</w:t>
            </w:r>
          </w:p>
          <w:p w14:paraId="7FC59DC6" w14:textId="1719F1E4" w:rsidR="002B1E7E" w:rsidRPr="00720841" w:rsidRDefault="002B1E7E" w:rsidP="005117BB">
            <w:pPr>
              <w:rPr>
                <w:lang w:val="en-US"/>
              </w:rPr>
            </w:pPr>
            <w:r w:rsidRPr="002B1E7E">
              <w:rPr>
                <w:lang w:val="en-US"/>
              </w:rPr>
              <w:t>2023</w:t>
            </w:r>
          </w:p>
        </w:tc>
      </w:tr>
      <w:tr w:rsidR="002B1E7E" w:rsidRPr="00720841" w14:paraId="6051EA56" w14:textId="77777777" w:rsidTr="00D12042">
        <w:trPr>
          <w:trHeight w:val="1547"/>
        </w:trPr>
        <w:tc>
          <w:tcPr>
            <w:tcW w:w="2970" w:type="dxa"/>
            <w:tcBorders>
              <w:top w:val="single" w:sz="8" w:space="0" w:color="000000"/>
              <w:bottom w:val="single" w:sz="8" w:space="0" w:color="000000"/>
            </w:tcBorders>
          </w:tcPr>
          <w:p w14:paraId="5D395158" w14:textId="77777777" w:rsidR="002B1E7E" w:rsidRPr="002B1E7E" w:rsidRDefault="002B1E7E" w:rsidP="005117BB">
            <w:pPr>
              <w:rPr>
                <w:lang w:val="en-US"/>
              </w:rPr>
            </w:pPr>
            <w:r w:rsidRPr="002B1E7E">
              <w:rPr>
                <w:lang w:val="en-US"/>
              </w:rPr>
              <w:t>Ensure continuity and</w:t>
            </w:r>
          </w:p>
          <w:p w14:paraId="7AF280FF" w14:textId="77777777" w:rsidR="002B1E7E" w:rsidRPr="002B1E7E" w:rsidRDefault="002B1E7E" w:rsidP="005117BB">
            <w:pPr>
              <w:rPr>
                <w:lang w:val="en-US"/>
              </w:rPr>
            </w:pPr>
            <w:r w:rsidRPr="002B1E7E">
              <w:rPr>
                <w:lang w:val="en-US"/>
              </w:rPr>
              <w:t>coherence of service by</w:t>
            </w:r>
          </w:p>
          <w:p w14:paraId="444BA348" w14:textId="77777777" w:rsidR="002B1E7E" w:rsidRPr="002B1E7E" w:rsidRDefault="002B1E7E" w:rsidP="005117BB">
            <w:pPr>
              <w:rPr>
                <w:lang w:val="en-US"/>
              </w:rPr>
            </w:pPr>
            <w:r w:rsidRPr="002B1E7E">
              <w:rPr>
                <w:lang w:val="en-US"/>
              </w:rPr>
              <w:t>maintaining an accessible</w:t>
            </w:r>
          </w:p>
          <w:p w14:paraId="24C3E9AF" w14:textId="77777777" w:rsidR="002B1E7E" w:rsidRPr="002B1E7E" w:rsidRDefault="002B1E7E" w:rsidP="005117BB">
            <w:pPr>
              <w:rPr>
                <w:lang w:val="en-US"/>
              </w:rPr>
            </w:pPr>
            <w:r w:rsidRPr="002B1E7E">
              <w:rPr>
                <w:lang w:val="en-US"/>
              </w:rPr>
              <w:t>institutional contact person</w:t>
            </w:r>
          </w:p>
          <w:p w14:paraId="0AE8A0F7" w14:textId="77777777" w:rsidR="002B1E7E" w:rsidRPr="002B1E7E" w:rsidRDefault="002B1E7E" w:rsidP="005117BB">
            <w:pPr>
              <w:rPr>
                <w:lang w:val="en-US"/>
              </w:rPr>
            </w:pPr>
            <w:r w:rsidRPr="002B1E7E">
              <w:rPr>
                <w:lang w:val="en-US"/>
              </w:rPr>
              <w:t>for staff and students with a</w:t>
            </w:r>
          </w:p>
          <w:p w14:paraId="6D1C871D" w14:textId="1973D4A9" w:rsidR="002B1E7E" w:rsidRPr="00D208D2" w:rsidRDefault="002B1E7E" w:rsidP="005117BB">
            <w:pPr>
              <w:rPr>
                <w:lang w:val="en-US"/>
              </w:rPr>
            </w:pPr>
            <w:r w:rsidRPr="002B1E7E">
              <w:rPr>
                <w:lang w:val="en-US"/>
              </w:rPr>
              <w:t>disability at UNSW Canberra.</w:t>
            </w:r>
          </w:p>
        </w:tc>
        <w:tc>
          <w:tcPr>
            <w:tcW w:w="2970" w:type="dxa"/>
            <w:tcBorders>
              <w:top w:val="single" w:sz="8" w:space="0" w:color="000000"/>
              <w:bottom w:val="single" w:sz="8" w:space="0" w:color="000000"/>
            </w:tcBorders>
          </w:tcPr>
          <w:p w14:paraId="38299F5E" w14:textId="77777777" w:rsidR="002B1E7E" w:rsidRPr="002B1E7E" w:rsidRDefault="002B1E7E" w:rsidP="005117BB">
            <w:pPr>
              <w:rPr>
                <w:lang w:val="en-US"/>
              </w:rPr>
            </w:pPr>
            <w:r w:rsidRPr="002B1E7E">
              <w:rPr>
                <w:lang w:val="en-US"/>
              </w:rPr>
              <w:t>EDI Manager at UNSW</w:t>
            </w:r>
          </w:p>
          <w:p w14:paraId="2FD3A44E" w14:textId="77777777" w:rsidR="002B1E7E" w:rsidRPr="002B1E7E" w:rsidRDefault="002B1E7E" w:rsidP="005117BB">
            <w:pPr>
              <w:rPr>
                <w:lang w:val="en-US"/>
              </w:rPr>
            </w:pPr>
            <w:r w:rsidRPr="002B1E7E">
              <w:rPr>
                <w:lang w:val="en-US"/>
              </w:rPr>
              <w:t>Canberra to maintain</w:t>
            </w:r>
          </w:p>
          <w:p w14:paraId="6552FEEE" w14:textId="77777777" w:rsidR="002B1E7E" w:rsidRPr="002B1E7E" w:rsidRDefault="002B1E7E" w:rsidP="005117BB">
            <w:pPr>
              <w:rPr>
                <w:lang w:val="en-US"/>
              </w:rPr>
            </w:pPr>
            <w:r w:rsidRPr="002B1E7E">
              <w:rPr>
                <w:lang w:val="en-US"/>
              </w:rPr>
              <w:t>the role of Disability/</w:t>
            </w:r>
          </w:p>
          <w:p w14:paraId="3C0ACBF3" w14:textId="77777777" w:rsidR="002B1E7E" w:rsidRPr="002B1E7E" w:rsidRDefault="002B1E7E" w:rsidP="005117BB">
            <w:pPr>
              <w:rPr>
                <w:lang w:val="en-US"/>
              </w:rPr>
            </w:pPr>
            <w:r w:rsidRPr="002B1E7E">
              <w:rPr>
                <w:lang w:val="en-US"/>
              </w:rPr>
              <w:t>Accessibility Liaison Officer</w:t>
            </w:r>
          </w:p>
          <w:p w14:paraId="2891976B" w14:textId="053EFACE" w:rsidR="002B1E7E" w:rsidRPr="00D208D2" w:rsidRDefault="002B1E7E" w:rsidP="005117BB">
            <w:pPr>
              <w:rPr>
                <w:lang w:val="en-US"/>
              </w:rPr>
            </w:pPr>
            <w:r w:rsidRPr="002B1E7E">
              <w:rPr>
                <w:lang w:val="en-US"/>
              </w:rPr>
              <w:t>for staff and students.</w:t>
            </w:r>
          </w:p>
        </w:tc>
        <w:tc>
          <w:tcPr>
            <w:tcW w:w="1980" w:type="dxa"/>
            <w:tcBorders>
              <w:top w:val="single" w:sz="8" w:space="0" w:color="000000"/>
              <w:bottom w:val="single" w:sz="8" w:space="0" w:color="000000"/>
            </w:tcBorders>
          </w:tcPr>
          <w:p w14:paraId="044B45DD" w14:textId="77777777" w:rsidR="002B1E7E" w:rsidRPr="002B1E7E" w:rsidRDefault="002B1E7E" w:rsidP="005117BB">
            <w:pPr>
              <w:rPr>
                <w:lang w:val="en-US"/>
              </w:rPr>
            </w:pPr>
            <w:r w:rsidRPr="002B1E7E">
              <w:rPr>
                <w:lang w:val="en-US"/>
              </w:rPr>
              <w:t>UNSW Canberra</w:t>
            </w:r>
          </w:p>
          <w:p w14:paraId="56C3D499" w14:textId="77777777" w:rsidR="002B1E7E" w:rsidRPr="002B1E7E" w:rsidRDefault="002B1E7E" w:rsidP="005117BB">
            <w:pPr>
              <w:rPr>
                <w:lang w:val="en-US"/>
              </w:rPr>
            </w:pPr>
            <w:r w:rsidRPr="002B1E7E">
              <w:rPr>
                <w:lang w:val="en-US"/>
              </w:rPr>
              <w:t>Faculty Executive</w:t>
            </w:r>
          </w:p>
          <w:p w14:paraId="229E359D" w14:textId="31BFDCF5" w:rsidR="002B1E7E" w:rsidRPr="00D208D2" w:rsidRDefault="002B1E7E" w:rsidP="005117BB">
            <w:pPr>
              <w:rPr>
                <w:lang w:val="en-US"/>
              </w:rPr>
            </w:pPr>
            <w:r w:rsidRPr="002B1E7E">
              <w:rPr>
                <w:lang w:val="en-US"/>
              </w:rPr>
              <w:t>Director</w:t>
            </w:r>
          </w:p>
        </w:tc>
        <w:tc>
          <w:tcPr>
            <w:tcW w:w="1366" w:type="dxa"/>
            <w:tcBorders>
              <w:top w:val="single" w:sz="8" w:space="0" w:color="000000"/>
              <w:bottom w:val="single" w:sz="8" w:space="0" w:color="000000"/>
            </w:tcBorders>
          </w:tcPr>
          <w:p w14:paraId="2A7B8960" w14:textId="3CC64146" w:rsidR="002B1E7E" w:rsidRPr="00D208D2" w:rsidRDefault="002B1E7E" w:rsidP="005117BB">
            <w:pPr>
              <w:rPr>
                <w:lang w:val="en-US"/>
              </w:rPr>
            </w:pPr>
            <w:r>
              <w:rPr>
                <w:lang w:val="en-US"/>
              </w:rPr>
              <w:t>Ongoing</w:t>
            </w:r>
          </w:p>
        </w:tc>
      </w:tr>
      <w:tr w:rsidR="002B1E7E" w:rsidRPr="00720841" w14:paraId="14517923" w14:textId="77777777" w:rsidTr="00D12042">
        <w:trPr>
          <w:trHeight w:val="1547"/>
        </w:trPr>
        <w:tc>
          <w:tcPr>
            <w:tcW w:w="2970" w:type="dxa"/>
            <w:tcBorders>
              <w:top w:val="single" w:sz="8" w:space="0" w:color="000000"/>
              <w:bottom w:val="single" w:sz="8" w:space="0" w:color="000000"/>
            </w:tcBorders>
          </w:tcPr>
          <w:p w14:paraId="73BDFBE8" w14:textId="77777777" w:rsidR="002B1E7E" w:rsidRPr="002B1E7E" w:rsidRDefault="002B1E7E" w:rsidP="005117BB">
            <w:pPr>
              <w:rPr>
                <w:lang w:val="en-US"/>
              </w:rPr>
            </w:pPr>
            <w:r w:rsidRPr="002B1E7E">
              <w:rPr>
                <w:lang w:val="en-US"/>
              </w:rPr>
              <w:t>Monitor upgrades and</w:t>
            </w:r>
          </w:p>
          <w:p w14:paraId="5A75E146" w14:textId="77777777" w:rsidR="002B1E7E" w:rsidRPr="002B1E7E" w:rsidRDefault="002B1E7E" w:rsidP="005117BB">
            <w:pPr>
              <w:rPr>
                <w:lang w:val="en-US"/>
              </w:rPr>
            </w:pPr>
            <w:r w:rsidRPr="002B1E7E">
              <w:rPr>
                <w:lang w:val="en-US"/>
              </w:rPr>
              <w:t>improvements made</w:t>
            </w:r>
          </w:p>
          <w:p w14:paraId="77502D24" w14:textId="77777777" w:rsidR="002B1E7E" w:rsidRPr="002B1E7E" w:rsidRDefault="002B1E7E" w:rsidP="005117BB">
            <w:pPr>
              <w:rPr>
                <w:lang w:val="en-US"/>
              </w:rPr>
            </w:pPr>
            <w:r w:rsidRPr="002B1E7E">
              <w:rPr>
                <w:lang w:val="en-US"/>
              </w:rPr>
              <w:t>by Australian Defence</w:t>
            </w:r>
          </w:p>
          <w:p w14:paraId="59E0C1CD" w14:textId="77777777" w:rsidR="002B1E7E" w:rsidRPr="002B1E7E" w:rsidRDefault="002B1E7E" w:rsidP="005117BB">
            <w:pPr>
              <w:rPr>
                <w:lang w:val="en-US"/>
              </w:rPr>
            </w:pPr>
            <w:r w:rsidRPr="002B1E7E">
              <w:rPr>
                <w:lang w:val="en-US"/>
              </w:rPr>
              <w:t>Force Academy (ADFA) in</w:t>
            </w:r>
          </w:p>
          <w:p w14:paraId="1E77BBE7" w14:textId="77777777" w:rsidR="002B1E7E" w:rsidRPr="002B1E7E" w:rsidRDefault="002B1E7E" w:rsidP="005117BB">
            <w:pPr>
              <w:rPr>
                <w:lang w:val="en-US"/>
              </w:rPr>
            </w:pPr>
            <w:r w:rsidRPr="002B1E7E">
              <w:rPr>
                <w:lang w:val="en-US"/>
              </w:rPr>
              <w:t>response to the 2021 Design</w:t>
            </w:r>
          </w:p>
          <w:p w14:paraId="72704C01" w14:textId="77777777" w:rsidR="002B1E7E" w:rsidRPr="002B1E7E" w:rsidRDefault="002B1E7E" w:rsidP="005117BB">
            <w:pPr>
              <w:rPr>
                <w:lang w:val="en-US"/>
              </w:rPr>
            </w:pPr>
            <w:r w:rsidRPr="002B1E7E">
              <w:rPr>
                <w:lang w:val="en-US"/>
              </w:rPr>
              <w:t>for Dignity premises audit</w:t>
            </w:r>
          </w:p>
          <w:p w14:paraId="5920C051" w14:textId="77777777" w:rsidR="002B1E7E" w:rsidRPr="002B1E7E" w:rsidRDefault="002B1E7E" w:rsidP="005117BB">
            <w:pPr>
              <w:rPr>
                <w:lang w:val="en-US"/>
              </w:rPr>
            </w:pPr>
            <w:r w:rsidRPr="002B1E7E">
              <w:rPr>
                <w:lang w:val="en-US"/>
              </w:rPr>
              <w:t>report of UNSW Canberra</w:t>
            </w:r>
          </w:p>
          <w:p w14:paraId="1D163A41" w14:textId="587ECA4D" w:rsidR="002B1E7E" w:rsidRPr="002B1E7E" w:rsidRDefault="002B1E7E" w:rsidP="005117BB">
            <w:pPr>
              <w:rPr>
                <w:lang w:val="en-US"/>
              </w:rPr>
            </w:pPr>
            <w:r w:rsidRPr="002B1E7E">
              <w:rPr>
                <w:lang w:val="en-US"/>
              </w:rPr>
              <w:t>public and teaching spaces.</w:t>
            </w:r>
          </w:p>
        </w:tc>
        <w:tc>
          <w:tcPr>
            <w:tcW w:w="2970" w:type="dxa"/>
            <w:tcBorders>
              <w:top w:val="single" w:sz="8" w:space="0" w:color="000000"/>
              <w:bottom w:val="single" w:sz="8" w:space="0" w:color="000000"/>
            </w:tcBorders>
          </w:tcPr>
          <w:p w14:paraId="41D46B60" w14:textId="77777777" w:rsidR="002B1E7E" w:rsidRPr="002B1E7E" w:rsidRDefault="002B1E7E" w:rsidP="005117BB">
            <w:pPr>
              <w:rPr>
                <w:lang w:val="en-US"/>
              </w:rPr>
            </w:pPr>
            <w:r w:rsidRPr="002B1E7E">
              <w:rPr>
                <w:lang w:val="en-US"/>
              </w:rPr>
              <w:t>UNSW Canberra to report</w:t>
            </w:r>
          </w:p>
          <w:p w14:paraId="0D280AB5" w14:textId="77777777" w:rsidR="002B1E7E" w:rsidRPr="002B1E7E" w:rsidRDefault="002B1E7E" w:rsidP="005117BB">
            <w:pPr>
              <w:rPr>
                <w:lang w:val="en-US"/>
              </w:rPr>
            </w:pPr>
            <w:r w:rsidRPr="002B1E7E">
              <w:rPr>
                <w:lang w:val="en-US"/>
              </w:rPr>
              <w:t>annually to EDI Board on</w:t>
            </w:r>
          </w:p>
          <w:p w14:paraId="542F8A82" w14:textId="77777777" w:rsidR="002B1E7E" w:rsidRPr="002B1E7E" w:rsidRDefault="002B1E7E" w:rsidP="005117BB">
            <w:pPr>
              <w:rPr>
                <w:lang w:val="en-US"/>
              </w:rPr>
            </w:pPr>
            <w:r w:rsidRPr="002B1E7E">
              <w:rPr>
                <w:lang w:val="en-US"/>
              </w:rPr>
              <w:t>any improvements made</w:t>
            </w:r>
          </w:p>
          <w:p w14:paraId="3EE18561" w14:textId="77777777" w:rsidR="002B1E7E" w:rsidRPr="002B1E7E" w:rsidRDefault="002B1E7E" w:rsidP="005117BB">
            <w:pPr>
              <w:rPr>
                <w:lang w:val="en-US"/>
              </w:rPr>
            </w:pPr>
            <w:r w:rsidRPr="002B1E7E">
              <w:rPr>
                <w:lang w:val="en-US"/>
              </w:rPr>
              <w:t>by ADFA to UNSW Canberra</w:t>
            </w:r>
          </w:p>
          <w:p w14:paraId="6CC6A025" w14:textId="77777777" w:rsidR="002B1E7E" w:rsidRPr="002B1E7E" w:rsidRDefault="002B1E7E" w:rsidP="005117BB">
            <w:pPr>
              <w:rPr>
                <w:lang w:val="en-US"/>
              </w:rPr>
            </w:pPr>
            <w:r w:rsidRPr="002B1E7E">
              <w:rPr>
                <w:lang w:val="en-US"/>
              </w:rPr>
              <w:t>public and teaching spaces,</w:t>
            </w:r>
          </w:p>
          <w:p w14:paraId="1AFA9757" w14:textId="77777777" w:rsidR="002B1E7E" w:rsidRPr="002B1E7E" w:rsidRDefault="002B1E7E" w:rsidP="005117BB">
            <w:pPr>
              <w:rPr>
                <w:lang w:val="en-US"/>
              </w:rPr>
            </w:pPr>
            <w:r w:rsidRPr="002B1E7E">
              <w:rPr>
                <w:lang w:val="en-US"/>
              </w:rPr>
              <w:t>including gaps and solutions</w:t>
            </w:r>
          </w:p>
          <w:p w14:paraId="78C5972B" w14:textId="1A8CADAA" w:rsidR="002B1E7E" w:rsidRPr="00D208D2" w:rsidRDefault="002B1E7E" w:rsidP="005117BB">
            <w:pPr>
              <w:rPr>
                <w:lang w:val="en-US"/>
              </w:rPr>
            </w:pPr>
            <w:r w:rsidRPr="002B1E7E">
              <w:rPr>
                <w:lang w:val="en-US"/>
              </w:rPr>
              <w:t>where possible.</w:t>
            </w:r>
          </w:p>
        </w:tc>
        <w:tc>
          <w:tcPr>
            <w:tcW w:w="1980" w:type="dxa"/>
            <w:tcBorders>
              <w:top w:val="single" w:sz="8" w:space="0" w:color="000000"/>
              <w:bottom w:val="single" w:sz="8" w:space="0" w:color="000000"/>
            </w:tcBorders>
          </w:tcPr>
          <w:p w14:paraId="5900D44E" w14:textId="77777777" w:rsidR="002B1E7E" w:rsidRPr="002B1E7E" w:rsidRDefault="002B1E7E" w:rsidP="005117BB">
            <w:pPr>
              <w:rPr>
                <w:i/>
                <w:iCs/>
              </w:rPr>
            </w:pPr>
            <w:r w:rsidRPr="002B1E7E">
              <w:rPr>
                <w:i/>
                <w:iCs/>
              </w:rPr>
              <w:t>UNSW Canberra</w:t>
            </w:r>
          </w:p>
          <w:p w14:paraId="0FDD882F" w14:textId="77777777" w:rsidR="002B1E7E" w:rsidRPr="002B1E7E" w:rsidRDefault="002B1E7E" w:rsidP="005117BB">
            <w:pPr>
              <w:rPr>
                <w:i/>
                <w:iCs/>
              </w:rPr>
            </w:pPr>
            <w:r w:rsidRPr="002B1E7E">
              <w:rPr>
                <w:i/>
                <w:iCs/>
              </w:rPr>
              <w:t>Faculty Executive</w:t>
            </w:r>
          </w:p>
          <w:p w14:paraId="4F45385E" w14:textId="40BE305E" w:rsidR="002B1E7E" w:rsidRPr="00D208D2" w:rsidRDefault="002B1E7E" w:rsidP="005117BB">
            <w:pPr>
              <w:rPr>
                <w:lang w:val="en-US"/>
              </w:rPr>
            </w:pPr>
            <w:r w:rsidRPr="002B1E7E">
              <w:rPr>
                <w:i/>
                <w:iCs/>
              </w:rPr>
              <w:t>Director</w:t>
            </w:r>
          </w:p>
        </w:tc>
        <w:tc>
          <w:tcPr>
            <w:tcW w:w="1366" w:type="dxa"/>
            <w:tcBorders>
              <w:top w:val="single" w:sz="8" w:space="0" w:color="000000"/>
              <w:bottom w:val="single" w:sz="8" w:space="0" w:color="000000"/>
            </w:tcBorders>
          </w:tcPr>
          <w:p w14:paraId="7DAD56E1" w14:textId="77777777" w:rsidR="002B1E7E" w:rsidRPr="002B1E7E" w:rsidRDefault="002B1E7E" w:rsidP="005117BB">
            <w:pPr>
              <w:rPr>
                <w:lang w:val="en-US"/>
              </w:rPr>
            </w:pPr>
            <w:r w:rsidRPr="002B1E7E">
              <w:rPr>
                <w:lang w:val="en-US"/>
              </w:rPr>
              <w:t>June/July</w:t>
            </w:r>
          </w:p>
          <w:p w14:paraId="7DEAEE85" w14:textId="77777777" w:rsidR="002B1E7E" w:rsidRPr="002B1E7E" w:rsidRDefault="002B1E7E" w:rsidP="005117BB">
            <w:pPr>
              <w:rPr>
                <w:lang w:val="en-US"/>
              </w:rPr>
            </w:pPr>
            <w:r w:rsidRPr="002B1E7E">
              <w:rPr>
                <w:lang w:val="en-US"/>
              </w:rPr>
              <w:t>2023</w:t>
            </w:r>
          </w:p>
          <w:p w14:paraId="38CD5D07" w14:textId="77777777" w:rsidR="002B1E7E" w:rsidRPr="002B1E7E" w:rsidRDefault="002B1E7E" w:rsidP="005117BB">
            <w:pPr>
              <w:rPr>
                <w:lang w:val="en-US"/>
              </w:rPr>
            </w:pPr>
            <w:r w:rsidRPr="002B1E7E">
              <w:rPr>
                <w:lang w:val="en-US"/>
              </w:rPr>
              <w:t>June/July</w:t>
            </w:r>
          </w:p>
          <w:p w14:paraId="2D904FC8" w14:textId="3976A0FF" w:rsidR="002B1E7E" w:rsidRPr="00D208D2" w:rsidRDefault="002B1E7E" w:rsidP="005117BB">
            <w:pPr>
              <w:rPr>
                <w:lang w:val="en-US"/>
              </w:rPr>
            </w:pPr>
            <w:r w:rsidRPr="002B1E7E">
              <w:rPr>
                <w:lang w:val="en-US"/>
              </w:rPr>
              <w:t>2024</w:t>
            </w:r>
          </w:p>
        </w:tc>
      </w:tr>
    </w:tbl>
    <w:p w14:paraId="7B9E2137" w14:textId="00E2EB25" w:rsidR="002B1E7E" w:rsidRDefault="002B1E7E" w:rsidP="00D208D2"/>
    <w:p w14:paraId="1C638950" w14:textId="3197959C" w:rsidR="002B1E7E" w:rsidRDefault="002B1E7E" w:rsidP="00D208D2"/>
    <w:p w14:paraId="1F5354F5" w14:textId="5D8837A4" w:rsidR="002B1E7E" w:rsidRDefault="002B1E7E" w:rsidP="00D208D2">
      <w:r>
        <w:t xml:space="preserve">[STUDENT QUOTE] </w:t>
      </w:r>
    </w:p>
    <w:p w14:paraId="09F0419C" w14:textId="77777777" w:rsidR="00804360" w:rsidRPr="00804360" w:rsidRDefault="00804360" w:rsidP="00804360">
      <w:pPr>
        <w:rPr>
          <w:i/>
          <w:iCs/>
        </w:rPr>
      </w:pPr>
      <w:r w:rsidRPr="00804360">
        <w:rPr>
          <w:i/>
          <w:iCs/>
        </w:rPr>
        <w:t>“The DIAP clearly outlines what support students living with disability will have from the minute they choose to study at UNSW. It is not merely an act of solidarity, but an opportunity to stand by UNSW’s commitment in ensuring everyone is respected and treated with dignity.” </w:t>
      </w:r>
    </w:p>
    <w:p w14:paraId="6111C1B4" w14:textId="77777777" w:rsidR="00804360" w:rsidRPr="00804360" w:rsidRDefault="00804360" w:rsidP="00804360">
      <w:pPr>
        <w:rPr>
          <w:i/>
          <w:iCs/>
        </w:rPr>
      </w:pPr>
    </w:p>
    <w:p w14:paraId="014113E6" w14:textId="77777777" w:rsidR="00804360" w:rsidRPr="00804360" w:rsidRDefault="00804360" w:rsidP="00804360">
      <w:r w:rsidRPr="00804360">
        <w:rPr>
          <w:i/>
          <w:iCs/>
        </w:rPr>
        <w:t>Aaron, UNSW student, B Advanced Science Member of the Student Lived Experience Advisory Group UNSW Disability Inclusion Action Plan 2022 – 2025</w:t>
      </w:r>
      <w:r w:rsidRPr="00804360">
        <w:t> </w:t>
      </w:r>
    </w:p>
    <w:p w14:paraId="4DCB78AD" w14:textId="11E1667B" w:rsidR="002B1E7E" w:rsidRDefault="002B1E7E" w:rsidP="00D208D2"/>
    <w:p w14:paraId="0F254A2A" w14:textId="249AD9B1" w:rsidR="002B1E7E" w:rsidRDefault="002B1E7E" w:rsidP="00D208D2"/>
    <w:p w14:paraId="46C28E52" w14:textId="77777777" w:rsidR="00912ECD" w:rsidRPr="00912ECD" w:rsidRDefault="00912ECD" w:rsidP="009266AD">
      <w:pPr>
        <w:pStyle w:val="Heading2"/>
      </w:pPr>
      <w:bookmarkStart w:id="22" w:name="_Toc102575115"/>
      <w:r w:rsidRPr="00912ECD">
        <w:t>Priority: experiences</w:t>
      </w:r>
      <w:bookmarkEnd w:id="22"/>
    </w:p>
    <w:p w14:paraId="639E2A20" w14:textId="7DE3A29A" w:rsidR="002B1E7E" w:rsidRDefault="00912ECD" w:rsidP="00912ECD">
      <w:r>
        <w:t xml:space="preserve">Objective: Learning, </w:t>
      </w:r>
      <w:proofErr w:type="gramStart"/>
      <w:r>
        <w:t>teaching</w:t>
      </w:r>
      <w:proofErr w:type="gramEnd"/>
      <w:r>
        <w:t xml:space="preserve"> and working at UNSW are inclusive and equitable experiences</w:t>
      </w:r>
    </w:p>
    <w:p w14:paraId="20E1E143" w14:textId="148B8FCC" w:rsidR="00912ECD" w:rsidRDefault="00912ECD" w:rsidP="00912ECD"/>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912ECD" w:rsidRPr="00720841" w14:paraId="5694A275" w14:textId="77777777" w:rsidTr="00D12042">
        <w:trPr>
          <w:trHeight w:val="420"/>
        </w:trPr>
        <w:tc>
          <w:tcPr>
            <w:tcW w:w="9286" w:type="dxa"/>
            <w:gridSpan w:val="4"/>
            <w:tcBorders>
              <w:top w:val="single" w:sz="8" w:space="0" w:color="000000"/>
              <w:bottom w:val="single" w:sz="8" w:space="0" w:color="000000"/>
            </w:tcBorders>
          </w:tcPr>
          <w:p w14:paraId="3C32CE13" w14:textId="77777777" w:rsidR="00912ECD" w:rsidRPr="00912ECD" w:rsidRDefault="00912ECD" w:rsidP="009266AD">
            <w:pPr>
              <w:pStyle w:val="Heading3"/>
              <w:rPr>
                <w:rFonts w:eastAsia="Roboto-Light"/>
                <w:lang w:val="en-US"/>
              </w:rPr>
            </w:pPr>
            <w:bookmarkStart w:id="23" w:name="_Toc102575116"/>
            <w:r w:rsidRPr="00912ECD">
              <w:rPr>
                <w:rFonts w:eastAsia="Roboto-Light"/>
                <w:lang w:val="en-US"/>
              </w:rPr>
              <w:t>Teaching and learning</w:t>
            </w:r>
            <w:bookmarkEnd w:id="23"/>
          </w:p>
          <w:p w14:paraId="44F7195B" w14:textId="04188DC4" w:rsidR="00912ECD" w:rsidRPr="00912ECD" w:rsidRDefault="00912ECD" w:rsidP="005117BB">
            <w:pPr>
              <w:rPr>
                <w:lang w:val="en-US"/>
              </w:rPr>
            </w:pPr>
            <w:r w:rsidRPr="00912ECD">
              <w:rPr>
                <w:lang w:val="en-US"/>
              </w:rPr>
              <w:t>(</w:t>
            </w:r>
            <w:proofErr w:type="gramStart"/>
            <w:r w:rsidRPr="00912ECD">
              <w:rPr>
                <w:lang w:val="en-US"/>
              </w:rPr>
              <w:t>including</w:t>
            </w:r>
            <w:proofErr w:type="gramEnd"/>
            <w:r w:rsidRPr="00912ECD">
              <w:rPr>
                <w:lang w:val="en-US"/>
              </w:rPr>
              <w:t xml:space="preserve"> Universal Design for Learning (UDL) /Assistive Technology)</w:t>
            </w:r>
          </w:p>
        </w:tc>
      </w:tr>
      <w:tr w:rsidR="00912ECD" w:rsidRPr="00720841" w14:paraId="30A7B142" w14:textId="77777777" w:rsidTr="00D12042">
        <w:trPr>
          <w:trHeight w:val="420"/>
        </w:trPr>
        <w:tc>
          <w:tcPr>
            <w:tcW w:w="2970" w:type="dxa"/>
            <w:tcBorders>
              <w:top w:val="single" w:sz="8" w:space="0" w:color="000000"/>
              <w:bottom w:val="single" w:sz="8" w:space="0" w:color="000000"/>
            </w:tcBorders>
          </w:tcPr>
          <w:p w14:paraId="1F2939A6" w14:textId="77777777" w:rsidR="00912ECD" w:rsidRPr="00720841" w:rsidRDefault="00912ECD"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0B95524D" w14:textId="77777777" w:rsidR="00912ECD" w:rsidRPr="00720841" w:rsidRDefault="00912ECD"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7A8301E7" w14:textId="77777777" w:rsidR="00912ECD" w:rsidRPr="00720841" w:rsidRDefault="00912ECD"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0EECE206" w14:textId="77777777" w:rsidR="00912ECD" w:rsidRPr="00720841" w:rsidRDefault="00912ECD"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912ECD" w:rsidRPr="00720841" w14:paraId="5DBA8420" w14:textId="77777777" w:rsidTr="00D12042">
        <w:trPr>
          <w:trHeight w:val="1758"/>
        </w:trPr>
        <w:tc>
          <w:tcPr>
            <w:tcW w:w="2970" w:type="dxa"/>
            <w:tcBorders>
              <w:top w:val="single" w:sz="8" w:space="0" w:color="000000"/>
            </w:tcBorders>
          </w:tcPr>
          <w:p w14:paraId="13332003" w14:textId="77777777" w:rsidR="00912ECD" w:rsidRPr="00912ECD" w:rsidRDefault="00912ECD" w:rsidP="005117BB">
            <w:pPr>
              <w:rPr>
                <w:lang w:val="en-US"/>
              </w:rPr>
            </w:pPr>
            <w:r w:rsidRPr="00912ECD">
              <w:rPr>
                <w:lang w:val="en-US"/>
              </w:rPr>
              <w:t>Identify and formalise</w:t>
            </w:r>
          </w:p>
          <w:p w14:paraId="2B5FDA93" w14:textId="77777777" w:rsidR="00912ECD" w:rsidRPr="00912ECD" w:rsidRDefault="00912ECD" w:rsidP="005117BB">
            <w:pPr>
              <w:rPr>
                <w:lang w:val="en-US"/>
              </w:rPr>
            </w:pPr>
            <w:r w:rsidRPr="00912ECD">
              <w:rPr>
                <w:lang w:val="en-US"/>
              </w:rPr>
              <w:t>a leader responsible for</w:t>
            </w:r>
          </w:p>
          <w:p w14:paraId="1750F7D2" w14:textId="77777777" w:rsidR="00912ECD" w:rsidRPr="00912ECD" w:rsidRDefault="00912ECD" w:rsidP="005117BB">
            <w:pPr>
              <w:rPr>
                <w:lang w:val="en-US"/>
              </w:rPr>
            </w:pPr>
            <w:r w:rsidRPr="00912ECD">
              <w:rPr>
                <w:lang w:val="en-US"/>
              </w:rPr>
              <w:t>developing strategies,</w:t>
            </w:r>
          </w:p>
          <w:p w14:paraId="183FF288" w14:textId="77777777" w:rsidR="00912ECD" w:rsidRPr="00912ECD" w:rsidRDefault="00912ECD" w:rsidP="005117BB">
            <w:pPr>
              <w:rPr>
                <w:lang w:val="en-US"/>
              </w:rPr>
            </w:pPr>
            <w:r w:rsidRPr="00912ECD">
              <w:rPr>
                <w:lang w:val="en-US"/>
              </w:rPr>
              <w:t>guidelines, practices and</w:t>
            </w:r>
          </w:p>
          <w:p w14:paraId="68480A92" w14:textId="77777777" w:rsidR="00912ECD" w:rsidRPr="00912ECD" w:rsidRDefault="00912ECD" w:rsidP="005117BB">
            <w:pPr>
              <w:rPr>
                <w:lang w:val="en-US"/>
              </w:rPr>
            </w:pPr>
            <w:r w:rsidRPr="00912ECD">
              <w:rPr>
                <w:lang w:val="en-US"/>
              </w:rPr>
              <w:t xml:space="preserve">updating policies </w:t>
            </w:r>
            <w:proofErr w:type="gramStart"/>
            <w:r w:rsidRPr="00912ECD">
              <w:rPr>
                <w:lang w:val="en-US"/>
              </w:rPr>
              <w:t>where</w:t>
            </w:r>
            <w:proofErr w:type="gramEnd"/>
          </w:p>
          <w:p w14:paraId="2ECA619A" w14:textId="77777777" w:rsidR="00912ECD" w:rsidRPr="00912ECD" w:rsidRDefault="00912ECD" w:rsidP="005117BB">
            <w:pPr>
              <w:rPr>
                <w:lang w:val="en-US"/>
              </w:rPr>
            </w:pPr>
            <w:r w:rsidRPr="00912ECD">
              <w:rPr>
                <w:lang w:val="en-US"/>
              </w:rPr>
              <w:t>appropriate, to support</w:t>
            </w:r>
          </w:p>
          <w:p w14:paraId="250F0D44" w14:textId="77777777" w:rsidR="00912ECD" w:rsidRPr="00912ECD" w:rsidRDefault="00912ECD" w:rsidP="005117BB">
            <w:pPr>
              <w:rPr>
                <w:lang w:val="en-US"/>
              </w:rPr>
            </w:pPr>
            <w:r w:rsidRPr="00912ECD">
              <w:rPr>
                <w:lang w:val="en-US"/>
              </w:rPr>
              <w:t>widespread creation,</w:t>
            </w:r>
          </w:p>
          <w:p w14:paraId="4D7CA5A5" w14:textId="77777777" w:rsidR="00912ECD" w:rsidRPr="00912ECD" w:rsidRDefault="00912ECD" w:rsidP="005117BB">
            <w:pPr>
              <w:rPr>
                <w:lang w:val="en-US"/>
              </w:rPr>
            </w:pPr>
            <w:r w:rsidRPr="00912ECD">
              <w:rPr>
                <w:lang w:val="en-US"/>
              </w:rPr>
              <w:t>delivery and evaluation of</w:t>
            </w:r>
          </w:p>
          <w:p w14:paraId="41EB90C5" w14:textId="77777777" w:rsidR="00912ECD" w:rsidRPr="00912ECD" w:rsidRDefault="00912ECD" w:rsidP="005117BB">
            <w:pPr>
              <w:rPr>
                <w:lang w:val="en-US"/>
              </w:rPr>
            </w:pPr>
            <w:r w:rsidRPr="00912ECD">
              <w:rPr>
                <w:lang w:val="en-US"/>
              </w:rPr>
              <w:t>accessible education at</w:t>
            </w:r>
          </w:p>
          <w:p w14:paraId="57BCF764" w14:textId="051DA9A4" w:rsidR="00912ECD" w:rsidRPr="00720841" w:rsidRDefault="00912ECD" w:rsidP="005117BB">
            <w:pPr>
              <w:rPr>
                <w:lang w:val="en-US"/>
              </w:rPr>
            </w:pPr>
            <w:r w:rsidRPr="00912ECD">
              <w:rPr>
                <w:lang w:val="en-US"/>
              </w:rPr>
              <w:t>UNSW.</w:t>
            </w:r>
          </w:p>
        </w:tc>
        <w:tc>
          <w:tcPr>
            <w:tcW w:w="2970" w:type="dxa"/>
            <w:tcBorders>
              <w:top w:val="single" w:sz="8" w:space="0" w:color="000000"/>
            </w:tcBorders>
          </w:tcPr>
          <w:p w14:paraId="0D17D14A" w14:textId="77777777" w:rsidR="00912ECD" w:rsidRPr="00912ECD" w:rsidRDefault="00912ECD" w:rsidP="005117BB">
            <w:pPr>
              <w:rPr>
                <w:lang w:val="en-US"/>
              </w:rPr>
            </w:pPr>
            <w:r w:rsidRPr="00912ECD">
              <w:rPr>
                <w:lang w:val="en-US"/>
              </w:rPr>
              <w:t>Leader identified and</w:t>
            </w:r>
          </w:p>
          <w:p w14:paraId="65C4B8C8" w14:textId="77777777" w:rsidR="00912ECD" w:rsidRPr="00912ECD" w:rsidRDefault="00912ECD" w:rsidP="005117BB">
            <w:pPr>
              <w:rPr>
                <w:lang w:val="en-US"/>
              </w:rPr>
            </w:pPr>
            <w:r w:rsidRPr="00912ECD">
              <w:rPr>
                <w:lang w:val="en-US"/>
              </w:rPr>
              <w:t>communicated to key</w:t>
            </w:r>
          </w:p>
          <w:p w14:paraId="46F1B3A3" w14:textId="77777777" w:rsidR="00912ECD" w:rsidRPr="00912ECD" w:rsidRDefault="00912ECD" w:rsidP="005117BB">
            <w:pPr>
              <w:rPr>
                <w:lang w:val="en-US"/>
              </w:rPr>
            </w:pPr>
            <w:r w:rsidRPr="00912ECD">
              <w:rPr>
                <w:lang w:val="en-US"/>
              </w:rPr>
              <w:t>stakeholders. Leader or</w:t>
            </w:r>
          </w:p>
          <w:p w14:paraId="41854C08" w14:textId="77777777" w:rsidR="00912ECD" w:rsidRPr="00912ECD" w:rsidRDefault="00912ECD" w:rsidP="005117BB">
            <w:pPr>
              <w:rPr>
                <w:lang w:val="en-US"/>
              </w:rPr>
            </w:pPr>
            <w:r w:rsidRPr="00912ECD">
              <w:rPr>
                <w:lang w:val="en-US"/>
              </w:rPr>
              <w:t>their representative is</w:t>
            </w:r>
          </w:p>
          <w:p w14:paraId="31C2A440" w14:textId="77777777" w:rsidR="00912ECD" w:rsidRPr="00912ECD" w:rsidRDefault="00912ECD" w:rsidP="005117BB">
            <w:pPr>
              <w:rPr>
                <w:lang w:val="en-US"/>
              </w:rPr>
            </w:pPr>
            <w:r w:rsidRPr="00912ECD">
              <w:rPr>
                <w:lang w:val="en-US"/>
              </w:rPr>
              <w:t>actively engaged in the DIAP</w:t>
            </w:r>
          </w:p>
          <w:p w14:paraId="48E3C78D" w14:textId="132400D2" w:rsidR="00912ECD" w:rsidRPr="00720841" w:rsidRDefault="00912ECD" w:rsidP="005117BB">
            <w:pPr>
              <w:rPr>
                <w:lang w:val="en-US"/>
              </w:rPr>
            </w:pPr>
            <w:r w:rsidRPr="00912ECD">
              <w:rPr>
                <w:lang w:val="en-US"/>
              </w:rPr>
              <w:t>Implementation Group.</w:t>
            </w:r>
          </w:p>
        </w:tc>
        <w:tc>
          <w:tcPr>
            <w:tcW w:w="1980" w:type="dxa"/>
            <w:tcBorders>
              <w:top w:val="single" w:sz="8" w:space="0" w:color="000000"/>
            </w:tcBorders>
          </w:tcPr>
          <w:p w14:paraId="4B25FB60" w14:textId="77777777" w:rsidR="00912ECD" w:rsidRPr="00912ECD" w:rsidRDefault="00912ECD" w:rsidP="005117BB">
            <w:pPr>
              <w:rPr>
                <w:lang w:val="en-US"/>
              </w:rPr>
            </w:pPr>
            <w:r w:rsidRPr="00912ECD">
              <w:rPr>
                <w:lang w:val="en-US"/>
              </w:rPr>
              <w:t>PVC Education</w:t>
            </w:r>
          </w:p>
          <w:p w14:paraId="0B296BCB" w14:textId="77777777" w:rsidR="00912ECD" w:rsidRPr="00912ECD" w:rsidRDefault="00912ECD" w:rsidP="005117BB">
            <w:pPr>
              <w:rPr>
                <w:lang w:val="en-US"/>
              </w:rPr>
            </w:pPr>
            <w:r w:rsidRPr="00912ECD">
              <w:rPr>
                <w:lang w:val="en-US"/>
              </w:rPr>
              <w:t>&amp; Student</w:t>
            </w:r>
          </w:p>
          <w:p w14:paraId="49C95368" w14:textId="4F18FD06" w:rsidR="00912ECD" w:rsidRPr="00720841" w:rsidRDefault="00912ECD" w:rsidP="005117BB">
            <w:pPr>
              <w:rPr>
                <w:lang w:val="en-US"/>
              </w:rPr>
            </w:pPr>
            <w:r w:rsidRPr="00912ECD">
              <w:rPr>
                <w:lang w:val="en-US"/>
              </w:rPr>
              <w:t>Experience (ESE)</w:t>
            </w:r>
          </w:p>
        </w:tc>
        <w:tc>
          <w:tcPr>
            <w:tcW w:w="1366" w:type="dxa"/>
            <w:tcBorders>
              <w:top w:val="single" w:sz="8" w:space="0" w:color="000000"/>
            </w:tcBorders>
          </w:tcPr>
          <w:p w14:paraId="366F369B" w14:textId="77777777" w:rsidR="00912ECD" w:rsidRPr="00912ECD" w:rsidRDefault="00912ECD" w:rsidP="005117BB">
            <w:pPr>
              <w:rPr>
                <w:lang w:val="en-US"/>
              </w:rPr>
            </w:pPr>
            <w:r w:rsidRPr="00912ECD">
              <w:rPr>
                <w:lang w:val="en-US"/>
              </w:rPr>
              <w:t>June 2022</w:t>
            </w:r>
          </w:p>
          <w:p w14:paraId="2D34CD73" w14:textId="638EA3AF" w:rsidR="00912ECD" w:rsidRPr="00720841" w:rsidRDefault="00912ECD" w:rsidP="005117BB">
            <w:pPr>
              <w:rPr>
                <w:lang w:val="en-US"/>
              </w:rPr>
            </w:pPr>
            <w:r w:rsidRPr="00912ECD">
              <w:rPr>
                <w:lang w:val="en-US"/>
              </w:rPr>
              <w:t>and ongoing</w:t>
            </w:r>
          </w:p>
        </w:tc>
      </w:tr>
      <w:tr w:rsidR="00912ECD" w:rsidRPr="00720841" w14:paraId="22AF575A" w14:textId="77777777" w:rsidTr="00D12042">
        <w:trPr>
          <w:trHeight w:val="1408"/>
        </w:trPr>
        <w:tc>
          <w:tcPr>
            <w:tcW w:w="2970" w:type="dxa"/>
            <w:vMerge w:val="restart"/>
            <w:tcBorders>
              <w:top w:val="single" w:sz="8" w:space="0" w:color="000000"/>
              <w:bottom w:val="nil"/>
            </w:tcBorders>
          </w:tcPr>
          <w:p w14:paraId="6E2AAC48" w14:textId="77777777" w:rsidR="00912ECD" w:rsidRPr="00912ECD" w:rsidRDefault="00912ECD" w:rsidP="005117BB">
            <w:pPr>
              <w:rPr>
                <w:lang w:val="en-US"/>
              </w:rPr>
            </w:pPr>
            <w:r w:rsidRPr="00912ECD">
              <w:rPr>
                <w:lang w:val="en-US"/>
              </w:rPr>
              <w:t>Update the Guidelines for</w:t>
            </w:r>
          </w:p>
          <w:p w14:paraId="7620466E" w14:textId="77777777" w:rsidR="00912ECD" w:rsidRPr="00912ECD" w:rsidRDefault="00912ECD" w:rsidP="005117BB">
            <w:pPr>
              <w:rPr>
                <w:lang w:val="en-US"/>
              </w:rPr>
            </w:pPr>
            <w:r w:rsidRPr="00912ECD">
              <w:rPr>
                <w:lang w:val="en-US"/>
              </w:rPr>
              <w:t>Accessible Blended and</w:t>
            </w:r>
          </w:p>
          <w:p w14:paraId="4F3AE8F7" w14:textId="77777777" w:rsidR="00912ECD" w:rsidRPr="00912ECD" w:rsidRDefault="00912ECD" w:rsidP="005117BB">
            <w:pPr>
              <w:rPr>
                <w:lang w:val="en-US"/>
              </w:rPr>
            </w:pPr>
            <w:r w:rsidRPr="00912ECD">
              <w:rPr>
                <w:lang w:val="en-US"/>
              </w:rPr>
              <w:t>Online Courses and expand</w:t>
            </w:r>
          </w:p>
          <w:p w14:paraId="22082113" w14:textId="77777777" w:rsidR="00912ECD" w:rsidRPr="00912ECD" w:rsidRDefault="00912ECD" w:rsidP="005117BB">
            <w:pPr>
              <w:rPr>
                <w:lang w:val="en-US"/>
              </w:rPr>
            </w:pPr>
            <w:r w:rsidRPr="00912ECD">
              <w:rPr>
                <w:lang w:val="en-US"/>
              </w:rPr>
              <w:t>them to include all kinds of</w:t>
            </w:r>
          </w:p>
          <w:p w14:paraId="19456E61" w14:textId="2CE9AB79" w:rsidR="00912ECD" w:rsidRPr="00720841" w:rsidRDefault="00912ECD" w:rsidP="005117BB">
            <w:pPr>
              <w:rPr>
                <w:lang w:val="en-US"/>
              </w:rPr>
            </w:pPr>
            <w:r w:rsidRPr="00912ECD">
              <w:rPr>
                <w:lang w:val="en-US"/>
              </w:rPr>
              <w:t>courses.</w:t>
            </w:r>
          </w:p>
        </w:tc>
        <w:tc>
          <w:tcPr>
            <w:tcW w:w="2970" w:type="dxa"/>
            <w:tcBorders>
              <w:top w:val="single" w:sz="8" w:space="0" w:color="000000"/>
              <w:bottom w:val="nil"/>
            </w:tcBorders>
          </w:tcPr>
          <w:p w14:paraId="642AE018" w14:textId="77777777" w:rsidR="00912ECD" w:rsidRPr="00912ECD" w:rsidRDefault="00912ECD" w:rsidP="005117BB">
            <w:pPr>
              <w:rPr>
                <w:lang w:val="en-US"/>
              </w:rPr>
            </w:pPr>
            <w:r w:rsidRPr="00912ECD">
              <w:rPr>
                <w:lang w:val="en-US"/>
              </w:rPr>
              <w:t>Guidelines for Accessible</w:t>
            </w:r>
          </w:p>
          <w:p w14:paraId="5BE3D8C7" w14:textId="77777777" w:rsidR="00912ECD" w:rsidRPr="00912ECD" w:rsidRDefault="00912ECD" w:rsidP="005117BB">
            <w:pPr>
              <w:rPr>
                <w:lang w:val="en-US"/>
              </w:rPr>
            </w:pPr>
            <w:r w:rsidRPr="00912ECD">
              <w:rPr>
                <w:lang w:val="en-US"/>
              </w:rPr>
              <w:t>Blended and Online Courses</w:t>
            </w:r>
          </w:p>
          <w:p w14:paraId="5FF9F544" w14:textId="4F001EE3" w:rsidR="00912ECD" w:rsidRPr="00720841" w:rsidRDefault="00912ECD" w:rsidP="005117BB">
            <w:pPr>
              <w:rPr>
                <w:lang w:val="en-US"/>
              </w:rPr>
            </w:pPr>
            <w:r w:rsidRPr="00912ECD">
              <w:rPr>
                <w:lang w:val="en-US"/>
              </w:rPr>
              <w:t>updated and expanded.</w:t>
            </w:r>
          </w:p>
        </w:tc>
        <w:tc>
          <w:tcPr>
            <w:tcW w:w="1980" w:type="dxa"/>
            <w:vMerge w:val="restart"/>
            <w:tcBorders>
              <w:top w:val="single" w:sz="8" w:space="0" w:color="000000"/>
              <w:bottom w:val="nil"/>
            </w:tcBorders>
          </w:tcPr>
          <w:p w14:paraId="3DF8C269" w14:textId="77777777" w:rsidR="00912ECD" w:rsidRPr="00912ECD" w:rsidRDefault="00912ECD" w:rsidP="005117BB">
            <w:pPr>
              <w:rPr>
                <w:lang w:val="en-US"/>
              </w:rPr>
            </w:pPr>
            <w:r w:rsidRPr="00912ECD">
              <w:rPr>
                <w:lang w:val="en-US"/>
              </w:rPr>
              <w:t>PVC ESE –</w:t>
            </w:r>
          </w:p>
          <w:p w14:paraId="0B471203" w14:textId="77777777" w:rsidR="00912ECD" w:rsidRPr="00912ECD" w:rsidRDefault="00912ECD" w:rsidP="005117BB">
            <w:pPr>
              <w:rPr>
                <w:lang w:val="en-US"/>
              </w:rPr>
            </w:pPr>
            <w:r w:rsidRPr="00912ECD">
              <w:rPr>
                <w:lang w:val="en-US"/>
              </w:rPr>
              <w:t>Accessible</w:t>
            </w:r>
          </w:p>
          <w:p w14:paraId="0DC90BBC" w14:textId="408AB31D" w:rsidR="00912ECD" w:rsidRPr="00720841" w:rsidRDefault="00912ECD" w:rsidP="005117BB">
            <w:pPr>
              <w:rPr>
                <w:lang w:val="en-US"/>
              </w:rPr>
            </w:pPr>
            <w:r w:rsidRPr="00912ECD">
              <w:rPr>
                <w:lang w:val="en-US"/>
              </w:rPr>
              <w:t>Education Lead</w:t>
            </w:r>
          </w:p>
        </w:tc>
        <w:tc>
          <w:tcPr>
            <w:tcW w:w="1366" w:type="dxa"/>
            <w:vMerge w:val="restart"/>
            <w:tcBorders>
              <w:top w:val="single" w:sz="8" w:space="0" w:color="000000"/>
              <w:bottom w:val="nil"/>
            </w:tcBorders>
          </w:tcPr>
          <w:p w14:paraId="681FAFFC" w14:textId="2FD717C6" w:rsidR="00912ECD" w:rsidRPr="00720841" w:rsidRDefault="00912ECD" w:rsidP="005117BB">
            <w:pPr>
              <w:rPr>
                <w:lang w:val="en-US"/>
              </w:rPr>
            </w:pPr>
            <w:r w:rsidRPr="00912ECD">
              <w:rPr>
                <w:lang w:val="en-US"/>
              </w:rPr>
              <w:t>June 2023</w:t>
            </w:r>
          </w:p>
        </w:tc>
      </w:tr>
      <w:tr w:rsidR="00912ECD" w:rsidRPr="00720841" w14:paraId="37165C02" w14:textId="77777777" w:rsidTr="00D12042">
        <w:trPr>
          <w:trHeight w:val="349"/>
        </w:trPr>
        <w:tc>
          <w:tcPr>
            <w:tcW w:w="2970" w:type="dxa"/>
            <w:vMerge/>
            <w:tcBorders>
              <w:bottom w:val="single" w:sz="8" w:space="0" w:color="000000"/>
            </w:tcBorders>
          </w:tcPr>
          <w:p w14:paraId="3BB6D463" w14:textId="77777777" w:rsidR="00912ECD" w:rsidRPr="00720841" w:rsidRDefault="00912ECD" w:rsidP="005117BB">
            <w:pPr>
              <w:rPr>
                <w:lang w:val="en-US"/>
              </w:rPr>
            </w:pPr>
          </w:p>
        </w:tc>
        <w:tc>
          <w:tcPr>
            <w:tcW w:w="2970" w:type="dxa"/>
            <w:tcBorders>
              <w:bottom w:val="single" w:sz="8" w:space="0" w:color="000000"/>
            </w:tcBorders>
          </w:tcPr>
          <w:p w14:paraId="6FFEB8BF" w14:textId="77777777" w:rsidR="00912ECD" w:rsidRPr="00720841" w:rsidRDefault="00912ECD" w:rsidP="005117BB">
            <w:pPr>
              <w:rPr>
                <w:rFonts w:ascii="Times New Roman"/>
                <w:sz w:val="24"/>
                <w:lang w:val="en-US"/>
              </w:rPr>
            </w:pPr>
          </w:p>
        </w:tc>
        <w:tc>
          <w:tcPr>
            <w:tcW w:w="1980" w:type="dxa"/>
            <w:vMerge/>
            <w:tcBorders>
              <w:bottom w:val="single" w:sz="8" w:space="0" w:color="000000"/>
            </w:tcBorders>
          </w:tcPr>
          <w:p w14:paraId="1A026EFA" w14:textId="77777777" w:rsidR="00912ECD" w:rsidRPr="00720841" w:rsidRDefault="00912ECD" w:rsidP="005117BB">
            <w:pPr>
              <w:rPr>
                <w:rFonts w:ascii="Times New Roman"/>
                <w:sz w:val="24"/>
                <w:lang w:val="en-US"/>
              </w:rPr>
            </w:pPr>
          </w:p>
        </w:tc>
        <w:tc>
          <w:tcPr>
            <w:tcW w:w="1366" w:type="dxa"/>
            <w:vMerge/>
            <w:tcBorders>
              <w:bottom w:val="single" w:sz="8" w:space="0" w:color="000000"/>
            </w:tcBorders>
          </w:tcPr>
          <w:p w14:paraId="6A681C66" w14:textId="77777777" w:rsidR="00912ECD" w:rsidRPr="00720841" w:rsidRDefault="00912ECD" w:rsidP="005117BB">
            <w:pPr>
              <w:rPr>
                <w:rFonts w:ascii="Times New Roman"/>
                <w:sz w:val="24"/>
                <w:lang w:val="en-US"/>
              </w:rPr>
            </w:pPr>
          </w:p>
        </w:tc>
      </w:tr>
      <w:tr w:rsidR="00912ECD" w:rsidRPr="00720841" w14:paraId="32AA1FCB" w14:textId="77777777" w:rsidTr="00D12042">
        <w:trPr>
          <w:trHeight w:val="1493"/>
        </w:trPr>
        <w:tc>
          <w:tcPr>
            <w:tcW w:w="2970" w:type="dxa"/>
            <w:tcBorders>
              <w:top w:val="single" w:sz="8" w:space="0" w:color="000000"/>
            </w:tcBorders>
          </w:tcPr>
          <w:p w14:paraId="163C82FB" w14:textId="77777777" w:rsidR="00912ECD" w:rsidRPr="00912ECD" w:rsidRDefault="00912ECD" w:rsidP="005117BB">
            <w:pPr>
              <w:rPr>
                <w:lang w:val="en-US"/>
              </w:rPr>
            </w:pPr>
            <w:r w:rsidRPr="00912ECD">
              <w:rPr>
                <w:lang w:val="en-US"/>
              </w:rPr>
              <w:t>Consider adding</w:t>
            </w:r>
          </w:p>
          <w:p w14:paraId="2A799740" w14:textId="77777777" w:rsidR="00912ECD" w:rsidRPr="00912ECD" w:rsidRDefault="00912ECD" w:rsidP="005117BB">
            <w:pPr>
              <w:rPr>
                <w:lang w:val="en-US"/>
              </w:rPr>
            </w:pPr>
            <w:r w:rsidRPr="00912ECD">
              <w:rPr>
                <w:lang w:val="en-US"/>
              </w:rPr>
              <w:t>‘inclusion’ as a quality</w:t>
            </w:r>
          </w:p>
          <w:p w14:paraId="15AC3158" w14:textId="77777777" w:rsidR="00912ECD" w:rsidRPr="00912ECD" w:rsidRDefault="00912ECD" w:rsidP="005117BB">
            <w:pPr>
              <w:rPr>
                <w:lang w:val="en-US"/>
              </w:rPr>
            </w:pPr>
            <w:r w:rsidRPr="00912ECD">
              <w:rPr>
                <w:lang w:val="en-US"/>
              </w:rPr>
              <w:t>target in a review of the</w:t>
            </w:r>
          </w:p>
          <w:p w14:paraId="09EDAE33" w14:textId="77777777" w:rsidR="00912ECD" w:rsidRPr="00912ECD" w:rsidRDefault="00912ECD" w:rsidP="005117BB">
            <w:pPr>
              <w:rPr>
                <w:lang w:val="en-US"/>
              </w:rPr>
            </w:pPr>
            <w:r w:rsidRPr="00912ECD">
              <w:rPr>
                <w:lang w:val="en-US"/>
              </w:rPr>
              <w:t>Education Quality Policy</w:t>
            </w:r>
          </w:p>
          <w:p w14:paraId="7E409AF6" w14:textId="77777777" w:rsidR="00912ECD" w:rsidRPr="00912ECD" w:rsidRDefault="00912ECD" w:rsidP="005117BB">
            <w:pPr>
              <w:rPr>
                <w:lang w:val="en-US"/>
              </w:rPr>
            </w:pPr>
            <w:r w:rsidRPr="00912ECD">
              <w:rPr>
                <w:lang w:val="en-US"/>
              </w:rPr>
              <w:t>so that Universal Design</w:t>
            </w:r>
          </w:p>
          <w:p w14:paraId="0F85D7AA" w14:textId="77777777" w:rsidR="00912ECD" w:rsidRPr="00912ECD" w:rsidRDefault="00912ECD" w:rsidP="005117BB">
            <w:pPr>
              <w:rPr>
                <w:lang w:val="en-US"/>
              </w:rPr>
            </w:pPr>
            <w:r w:rsidRPr="00912ECD">
              <w:rPr>
                <w:lang w:val="en-US"/>
              </w:rPr>
              <w:t>for Learning (UDL) is</w:t>
            </w:r>
          </w:p>
          <w:p w14:paraId="1CAF57D2" w14:textId="77777777" w:rsidR="00912ECD" w:rsidRPr="00912ECD" w:rsidRDefault="00912ECD" w:rsidP="005117BB">
            <w:pPr>
              <w:rPr>
                <w:lang w:val="en-US"/>
              </w:rPr>
            </w:pPr>
            <w:r w:rsidRPr="00912ECD">
              <w:rPr>
                <w:lang w:val="en-US"/>
              </w:rPr>
              <w:t>considered in quality reviews</w:t>
            </w:r>
          </w:p>
          <w:p w14:paraId="5B29818E" w14:textId="0DC8DC93" w:rsidR="00912ECD" w:rsidRPr="00720841" w:rsidRDefault="00912ECD" w:rsidP="005117BB">
            <w:pPr>
              <w:rPr>
                <w:lang w:val="en-US"/>
              </w:rPr>
            </w:pPr>
            <w:r w:rsidRPr="00912ECD">
              <w:rPr>
                <w:lang w:val="en-US"/>
              </w:rPr>
              <w:t>of education services.</w:t>
            </w:r>
          </w:p>
        </w:tc>
        <w:tc>
          <w:tcPr>
            <w:tcW w:w="2970" w:type="dxa"/>
            <w:tcBorders>
              <w:top w:val="single" w:sz="8" w:space="0" w:color="000000"/>
            </w:tcBorders>
          </w:tcPr>
          <w:p w14:paraId="6FECF13E" w14:textId="77777777" w:rsidR="00912ECD" w:rsidRPr="00912ECD" w:rsidRDefault="00912ECD" w:rsidP="005117BB">
            <w:pPr>
              <w:rPr>
                <w:lang w:val="en-US"/>
              </w:rPr>
            </w:pPr>
            <w:r w:rsidRPr="00912ECD">
              <w:rPr>
                <w:lang w:val="en-US"/>
              </w:rPr>
              <w:t>Concept of inclusion</w:t>
            </w:r>
          </w:p>
          <w:p w14:paraId="6FEFD8D9" w14:textId="77777777" w:rsidR="00912ECD" w:rsidRPr="00912ECD" w:rsidRDefault="00912ECD" w:rsidP="005117BB">
            <w:pPr>
              <w:rPr>
                <w:lang w:val="en-US"/>
              </w:rPr>
            </w:pPr>
            <w:r w:rsidRPr="00912ECD">
              <w:rPr>
                <w:lang w:val="en-US"/>
              </w:rPr>
              <w:t>considered in review of</w:t>
            </w:r>
          </w:p>
          <w:p w14:paraId="5F5EF5D7" w14:textId="77777777" w:rsidR="00912ECD" w:rsidRPr="00912ECD" w:rsidRDefault="00912ECD" w:rsidP="005117BB">
            <w:pPr>
              <w:rPr>
                <w:lang w:val="en-US"/>
              </w:rPr>
            </w:pPr>
            <w:r w:rsidRPr="00912ECD">
              <w:rPr>
                <w:lang w:val="en-US"/>
              </w:rPr>
              <w:t>the Education Quality</w:t>
            </w:r>
          </w:p>
          <w:p w14:paraId="590A206E" w14:textId="77777777" w:rsidR="00912ECD" w:rsidRPr="00912ECD" w:rsidRDefault="00912ECD" w:rsidP="005117BB">
            <w:pPr>
              <w:rPr>
                <w:lang w:val="en-US"/>
              </w:rPr>
            </w:pPr>
            <w:r w:rsidRPr="00912ECD">
              <w:rPr>
                <w:lang w:val="en-US"/>
              </w:rPr>
              <w:t>Policy, with reference</w:t>
            </w:r>
          </w:p>
          <w:p w14:paraId="748B084E" w14:textId="77777777" w:rsidR="00912ECD" w:rsidRPr="00912ECD" w:rsidRDefault="00912ECD" w:rsidP="005117BB">
            <w:pPr>
              <w:rPr>
                <w:lang w:val="en-US"/>
              </w:rPr>
            </w:pPr>
            <w:r w:rsidRPr="00912ECD">
              <w:rPr>
                <w:lang w:val="en-US"/>
              </w:rPr>
              <w:t>to Assessment Design</w:t>
            </w:r>
          </w:p>
          <w:p w14:paraId="14CA8B34" w14:textId="77777777" w:rsidR="00912ECD" w:rsidRPr="00912ECD" w:rsidRDefault="00912ECD" w:rsidP="005117BB">
            <w:pPr>
              <w:rPr>
                <w:lang w:val="en-US"/>
              </w:rPr>
            </w:pPr>
            <w:r w:rsidRPr="00912ECD">
              <w:rPr>
                <w:lang w:val="en-US"/>
              </w:rPr>
              <w:t>Procedure, and outcome</w:t>
            </w:r>
          </w:p>
          <w:p w14:paraId="394B0EE6" w14:textId="77777777" w:rsidR="00912ECD" w:rsidRPr="00912ECD" w:rsidRDefault="00912ECD" w:rsidP="005117BB">
            <w:pPr>
              <w:rPr>
                <w:lang w:val="en-US"/>
              </w:rPr>
            </w:pPr>
            <w:r w:rsidRPr="00912ECD">
              <w:rPr>
                <w:lang w:val="en-US"/>
              </w:rPr>
              <w:t>reported to the DIAP</w:t>
            </w:r>
          </w:p>
          <w:p w14:paraId="646A65E6" w14:textId="0F877290" w:rsidR="00912ECD" w:rsidRPr="00720841" w:rsidRDefault="00912ECD" w:rsidP="005117BB">
            <w:pPr>
              <w:rPr>
                <w:lang w:val="en-US"/>
              </w:rPr>
            </w:pPr>
            <w:r w:rsidRPr="00912ECD">
              <w:rPr>
                <w:lang w:val="en-US"/>
              </w:rPr>
              <w:t>Implementation Group.</w:t>
            </w:r>
          </w:p>
        </w:tc>
        <w:tc>
          <w:tcPr>
            <w:tcW w:w="1980" w:type="dxa"/>
            <w:tcBorders>
              <w:top w:val="single" w:sz="8" w:space="0" w:color="000000"/>
            </w:tcBorders>
          </w:tcPr>
          <w:p w14:paraId="4EAE5450" w14:textId="77777777" w:rsidR="00912ECD" w:rsidRPr="00912ECD" w:rsidRDefault="00912ECD" w:rsidP="005117BB">
            <w:pPr>
              <w:rPr>
                <w:lang w:val="en-US"/>
              </w:rPr>
            </w:pPr>
            <w:r w:rsidRPr="00912ECD">
              <w:rPr>
                <w:lang w:val="en-US"/>
              </w:rPr>
              <w:t>PVC ESE –</w:t>
            </w:r>
          </w:p>
          <w:p w14:paraId="10E565EB" w14:textId="77777777" w:rsidR="00912ECD" w:rsidRPr="00912ECD" w:rsidRDefault="00912ECD" w:rsidP="005117BB">
            <w:pPr>
              <w:rPr>
                <w:lang w:val="en-US"/>
              </w:rPr>
            </w:pPr>
            <w:r w:rsidRPr="00912ECD">
              <w:rPr>
                <w:lang w:val="en-US"/>
              </w:rPr>
              <w:t>Accessible</w:t>
            </w:r>
          </w:p>
          <w:p w14:paraId="6180B2ED" w14:textId="4B83AE94" w:rsidR="00912ECD" w:rsidRPr="00720841" w:rsidRDefault="00912ECD" w:rsidP="005117BB">
            <w:pPr>
              <w:rPr>
                <w:lang w:val="en-US"/>
              </w:rPr>
            </w:pPr>
            <w:r w:rsidRPr="00912ECD">
              <w:rPr>
                <w:lang w:val="en-US"/>
              </w:rPr>
              <w:t>Education Lead</w:t>
            </w:r>
          </w:p>
        </w:tc>
        <w:tc>
          <w:tcPr>
            <w:tcW w:w="1366" w:type="dxa"/>
            <w:tcBorders>
              <w:top w:val="single" w:sz="8" w:space="0" w:color="000000"/>
            </w:tcBorders>
          </w:tcPr>
          <w:p w14:paraId="33900141" w14:textId="77777777" w:rsidR="00F83356" w:rsidRPr="00F83356" w:rsidRDefault="00F83356" w:rsidP="005117BB">
            <w:pPr>
              <w:rPr>
                <w:lang w:val="en-US"/>
              </w:rPr>
            </w:pPr>
            <w:r w:rsidRPr="00F83356">
              <w:rPr>
                <w:lang w:val="en-US"/>
              </w:rPr>
              <w:t>December</w:t>
            </w:r>
          </w:p>
          <w:p w14:paraId="0CC668AB" w14:textId="368CE039" w:rsidR="00912ECD" w:rsidRPr="00720841" w:rsidRDefault="00F83356" w:rsidP="005117BB">
            <w:pPr>
              <w:rPr>
                <w:lang w:val="en-US"/>
              </w:rPr>
            </w:pPr>
            <w:r w:rsidRPr="00F83356">
              <w:rPr>
                <w:lang w:val="en-US"/>
              </w:rPr>
              <w:t>2022</w:t>
            </w:r>
          </w:p>
        </w:tc>
      </w:tr>
      <w:tr w:rsidR="00912ECD" w:rsidRPr="00720841" w14:paraId="1D9AAB55" w14:textId="77777777" w:rsidTr="00D12042">
        <w:trPr>
          <w:trHeight w:val="1581"/>
        </w:trPr>
        <w:tc>
          <w:tcPr>
            <w:tcW w:w="2970" w:type="dxa"/>
            <w:tcBorders>
              <w:top w:val="single" w:sz="8" w:space="0" w:color="000000"/>
              <w:bottom w:val="single" w:sz="8" w:space="0" w:color="000000"/>
            </w:tcBorders>
          </w:tcPr>
          <w:p w14:paraId="48DF7090" w14:textId="77777777" w:rsidR="00F83356" w:rsidRPr="00F83356" w:rsidRDefault="00F83356" w:rsidP="005117BB">
            <w:pPr>
              <w:rPr>
                <w:lang w:val="en-US"/>
              </w:rPr>
            </w:pPr>
            <w:r w:rsidRPr="00F83356">
              <w:rPr>
                <w:lang w:val="en-US"/>
              </w:rPr>
              <w:t>Include an introduction to</w:t>
            </w:r>
          </w:p>
          <w:p w14:paraId="3EEE2186" w14:textId="77777777" w:rsidR="00F83356" w:rsidRPr="00F83356" w:rsidRDefault="00F83356" w:rsidP="005117BB">
            <w:pPr>
              <w:rPr>
                <w:lang w:val="en-US"/>
              </w:rPr>
            </w:pPr>
            <w:r w:rsidRPr="00F83356">
              <w:rPr>
                <w:lang w:val="en-US"/>
              </w:rPr>
              <w:t>the principles of UDL and</w:t>
            </w:r>
          </w:p>
          <w:p w14:paraId="5088EA05" w14:textId="77777777" w:rsidR="00F83356" w:rsidRPr="00F83356" w:rsidRDefault="00F83356" w:rsidP="005117BB">
            <w:pPr>
              <w:rPr>
                <w:lang w:val="en-US"/>
              </w:rPr>
            </w:pPr>
            <w:r w:rsidRPr="00F83356">
              <w:rPr>
                <w:lang w:val="en-US"/>
              </w:rPr>
              <w:t>best practice at UNSW, and</w:t>
            </w:r>
          </w:p>
          <w:p w14:paraId="2F86A193" w14:textId="77777777" w:rsidR="00F83356" w:rsidRPr="00F83356" w:rsidRDefault="00F83356" w:rsidP="005117BB">
            <w:pPr>
              <w:rPr>
                <w:lang w:val="en-US"/>
              </w:rPr>
            </w:pPr>
            <w:r w:rsidRPr="00F83356">
              <w:rPr>
                <w:lang w:val="en-US"/>
              </w:rPr>
              <w:t>the new self-paced UDL</w:t>
            </w:r>
          </w:p>
          <w:p w14:paraId="5AF1637C" w14:textId="77777777" w:rsidR="00F83356" w:rsidRPr="00F83356" w:rsidRDefault="00F83356" w:rsidP="005117BB">
            <w:pPr>
              <w:rPr>
                <w:lang w:val="en-US"/>
              </w:rPr>
            </w:pPr>
            <w:r w:rsidRPr="00F83356">
              <w:rPr>
                <w:lang w:val="en-US"/>
              </w:rPr>
              <w:t>Moodle online learning</w:t>
            </w:r>
          </w:p>
          <w:p w14:paraId="79827924" w14:textId="77777777" w:rsidR="00F83356" w:rsidRPr="00F83356" w:rsidRDefault="00F83356" w:rsidP="005117BB">
            <w:pPr>
              <w:rPr>
                <w:lang w:val="en-US"/>
              </w:rPr>
            </w:pPr>
            <w:r w:rsidRPr="00F83356">
              <w:rPr>
                <w:lang w:val="en-US"/>
              </w:rPr>
              <w:t>module available for all</w:t>
            </w:r>
          </w:p>
          <w:p w14:paraId="1D6E45E7" w14:textId="77777777" w:rsidR="00F83356" w:rsidRPr="00F83356" w:rsidRDefault="00F83356" w:rsidP="005117BB">
            <w:pPr>
              <w:rPr>
                <w:lang w:val="en-US"/>
              </w:rPr>
            </w:pPr>
            <w:r w:rsidRPr="00F83356">
              <w:rPr>
                <w:lang w:val="en-US"/>
              </w:rPr>
              <w:t>teaching staff in Teaching</w:t>
            </w:r>
          </w:p>
          <w:p w14:paraId="22788069" w14:textId="2A7C7115" w:rsidR="00912ECD" w:rsidRPr="00720841" w:rsidRDefault="00F83356" w:rsidP="005117BB">
            <w:pPr>
              <w:rPr>
                <w:lang w:val="en-US"/>
              </w:rPr>
            </w:pPr>
            <w:r w:rsidRPr="00F83356">
              <w:rPr>
                <w:lang w:val="en-US"/>
              </w:rPr>
              <w:t>and Learning programs.</w:t>
            </w:r>
          </w:p>
        </w:tc>
        <w:tc>
          <w:tcPr>
            <w:tcW w:w="2970" w:type="dxa"/>
            <w:tcBorders>
              <w:top w:val="single" w:sz="8" w:space="0" w:color="000000"/>
              <w:bottom w:val="single" w:sz="8" w:space="0" w:color="000000"/>
            </w:tcBorders>
          </w:tcPr>
          <w:p w14:paraId="4990606A" w14:textId="77777777" w:rsidR="00F83356" w:rsidRPr="00F83356" w:rsidRDefault="00F83356" w:rsidP="005117BB">
            <w:pPr>
              <w:rPr>
                <w:lang w:val="en-US"/>
              </w:rPr>
            </w:pPr>
            <w:r w:rsidRPr="00F83356">
              <w:rPr>
                <w:lang w:val="en-US"/>
              </w:rPr>
              <w:t>Self-paced UDL Moodle</w:t>
            </w:r>
          </w:p>
          <w:p w14:paraId="42CFA198" w14:textId="77777777" w:rsidR="00F83356" w:rsidRPr="00F83356" w:rsidRDefault="00F83356" w:rsidP="005117BB">
            <w:pPr>
              <w:rPr>
                <w:lang w:val="en-US"/>
              </w:rPr>
            </w:pPr>
            <w:r w:rsidRPr="00F83356">
              <w:rPr>
                <w:lang w:val="en-US"/>
              </w:rPr>
              <w:t>course.</w:t>
            </w:r>
          </w:p>
          <w:p w14:paraId="32770AF4" w14:textId="77777777" w:rsidR="00F83356" w:rsidRPr="00F83356" w:rsidRDefault="00F83356" w:rsidP="005117BB">
            <w:pPr>
              <w:rPr>
                <w:lang w:val="en-US"/>
              </w:rPr>
            </w:pPr>
            <w:r w:rsidRPr="00F83356">
              <w:rPr>
                <w:lang w:val="en-US"/>
              </w:rPr>
              <w:t>Staff participating in the</w:t>
            </w:r>
          </w:p>
          <w:p w14:paraId="1BEBF81A" w14:textId="77777777" w:rsidR="00F83356" w:rsidRPr="00F83356" w:rsidRDefault="00F83356" w:rsidP="005117BB">
            <w:pPr>
              <w:rPr>
                <w:lang w:val="en-US"/>
              </w:rPr>
            </w:pPr>
            <w:r w:rsidRPr="00F83356">
              <w:rPr>
                <w:lang w:val="en-US"/>
              </w:rPr>
              <w:t>UDL Moodle course to be</w:t>
            </w:r>
          </w:p>
          <w:p w14:paraId="4699BF88" w14:textId="77777777" w:rsidR="00F83356" w:rsidRPr="00F83356" w:rsidRDefault="00F83356" w:rsidP="005117BB">
            <w:pPr>
              <w:rPr>
                <w:lang w:val="en-US"/>
              </w:rPr>
            </w:pPr>
            <w:r w:rsidRPr="00F83356">
              <w:rPr>
                <w:lang w:val="en-US"/>
              </w:rPr>
              <w:t>surveyed and outcomes</w:t>
            </w:r>
          </w:p>
          <w:p w14:paraId="1355A631" w14:textId="77777777" w:rsidR="00F83356" w:rsidRPr="00F83356" w:rsidRDefault="00F83356" w:rsidP="005117BB">
            <w:pPr>
              <w:rPr>
                <w:lang w:val="en-US"/>
              </w:rPr>
            </w:pPr>
            <w:r w:rsidRPr="00F83356">
              <w:rPr>
                <w:lang w:val="en-US"/>
              </w:rPr>
              <w:t>reported to the DIAP</w:t>
            </w:r>
          </w:p>
          <w:p w14:paraId="57D55AD9" w14:textId="77777777" w:rsidR="00F83356" w:rsidRPr="00F83356" w:rsidRDefault="00F83356" w:rsidP="005117BB">
            <w:pPr>
              <w:rPr>
                <w:lang w:val="en-US"/>
              </w:rPr>
            </w:pPr>
            <w:r w:rsidRPr="00F83356">
              <w:rPr>
                <w:lang w:val="en-US"/>
              </w:rPr>
              <w:t>Implementation Group.</w:t>
            </w:r>
          </w:p>
          <w:p w14:paraId="2F0B27C0" w14:textId="77777777" w:rsidR="00F83356" w:rsidRPr="00F83356" w:rsidRDefault="00F83356" w:rsidP="005117BB">
            <w:pPr>
              <w:rPr>
                <w:lang w:val="en-US"/>
              </w:rPr>
            </w:pPr>
            <w:r w:rsidRPr="00F83356">
              <w:rPr>
                <w:lang w:val="en-US"/>
              </w:rPr>
              <w:t>UDL included in</w:t>
            </w:r>
          </w:p>
          <w:p w14:paraId="5A00C053" w14:textId="77777777" w:rsidR="00F83356" w:rsidRPr="00F83356" w:rsidRDefault="00F83356" w:rsidP="005117BB">
            <w:pPr>
              <w:rPr>
                <w:lang w:val="en-US"/>
              </w:rPr>
            </w:pPr>
            <w:r w:rsidRPr="00F83356">
              <w:rPr>
                <w:lang w:val="en-US"/>
              </w:rPr>
              <w:t>Teaching and Learning</w:t>
            </w:r>
          </w:p>
          <w:p w14:paraId="69DF063E" w14:textId="77777777" w:rsidR="00F83356" w:rsidRPr="00F83356" w:rsidRDefault="00F83356" w:rsidP="005117BB">
            <w:pPr>
              <w:rPr>
                <w:lang w:val="en-US"/>
              </w:rPr>
            </w:pPr>
            <w:r w:rsidRPr="00F83356">
              <w:rPr>
                <w:lang w:val="en-US"/>
              </w:rPr>
              <w:t>programs; Foundations</w:t>
            </w:r>
          </w:p>
          <w:p w14:paraId="2BFF6D6A" w14:textId="77777777" w:rsidR="00F83356" w:rsidRPr="00F83356" w:rsidRDefault="00F83356" w:rsidP="005117BB">
            <w:pPr>
              <w:rPr>
                <w:lang w:val="en-US"/>
              </w:rPr>
            </w:pPr>
            <w:r w:rsidRPr="00F83356">
              <w:rPr>
                <w:lang w:val="en-US"/>
              </w:rPr>
              <w:t>of University Learning</w:t>
            </w:r>
          </w:p>
          <w:p w14:paraId="01153CC6" w14:textId="77777777" w:rsidR="00F83356" w:rsidRPr="00F83356" w:rsidRDefault="00F83356" w:rsidP="005117BB">
            <w:pPr>
              <w:rPr>
                <w:lang w:val="en-US"/>
              </w:rPr>
            </w:pPr>
            <w:r w:rsidRPr="00F83356">
              <w:rPr>
                <w:lang w:val="en-US"/>
              </w:rPr>
              <w:t>and Teaching (FULT),</w:t>
            </w:r>
          </w:p>
          <w:p w14:paraId="26C9336D" w14:textId="77777777" w:rsidR="00F83356" w:rsidRPr="00F83356" w:rsidRDefault="00F83356" w:rsidP="005117BB">
            <w:pPr>
              <w:rPr>
                <w:lang w:val="en-US"/>
              </w:rPr>
            </w:pPr>
            <w:r w:rsidRPr="00F83356">
              <w:rPr>
                <w:lang w:val="en-US"/>
              </w:rPr>
              <w:t>Academic Development</w:t>
            </w:r>
          </w:p>
          <w:p w14:paraId="0FC6989F" w14:textId="77777777" w:rsidR="00F83356" w:rsidRPr="00F83356" w:rsidRDefault="00F83356" w:rsidP="005117BB">
            <w:pPr>
              <w:rPr>
                <w:lang w:val="en-US"/>
              </w:rPr>
            </w:pPr>
            <w:r w:rsidRPr="00F83356">
              <w:rPr>
                <w:lang w:val="en-US"/>
              </w:rPr>
              <w:t>(</w:t>
            </w:r>
            <w:proofErr w:type="gramStart"/>
            <w:r w:rsidRPr="00F83356">
              <w:rPr>
                <w:lang w:val="en-US"/>
              </w:rPr>
              <w:t>seminars</w:t>
            </w:r>
            <w:proofErr w:type="gramEnd"/>
            <w:r w:rsidRPr="00F83356">
              <w:rPr>
                <w:lang w:val="en-US"/>
              </w:rPr>
              <w:t>, workshops and</w:t>
            </w:r>
          </w:p>
          <w:p w14:paraId="50D9B755" w14:textId="77777777" w:rsidR="00F83356" w:rsidRPr="00F83356" w:rsidRDefault="00F83356" w:rsidP="005117BB">
            <w:pPr>
              <w:rPr>
                <w:lang w:val="en-US"/>
              </w:rPr>
            </w:pPr>
            <w:r w:rsidRPr="00F83356">
              <w:rPr>
                <w:lang w:val="en-US"/>
              </w:rPr>
              <w:t>presentations) and Teaching</w:t>
            </w:r>
          </w:p>
          <w:p w14:paraId="4B5B167A" w14:textId="77777777" w:rsidR="00F83356" w:rsidRPr="00F83356" w:rsidRDefault="00F83356" w:rsidP="005117BB">
            <w:pPr>
              <w:rPr>
                <w:lang w:val="en-US"/>
              </w:rPr>
            </w:pPr>
            <w:r w:rsidRPr="00F83356">
              <w:rPr>
                <w:lang w:val="en-US"/>
              </w:rPr>
              <w:t>Accelerator Program</w:t>
            </w:r>
          </w:p>
          <w:p w14:paraId="007A1958" w14:textId="77777777" w:rsidR="00F83356" w:rsidRPr="00F83356" w:rsidRDefault="00F83356" w:rsidP="005117BB">
            <w:pPr>
              <w:rPr>
                <w:lang w:val="en-US"/>
              </w:rPr>
            </w:pPr>
            <w:r w:rsidRPr="00F83356">
              <w:rPr>
                <w:lang w:val="en-US"/>
              </w:rPr>
              <w:t>(TAP), the mandatory new</w:t>
            </w:r>
          </w:p>
          <w:p w14:paraId="672B0255" w14:textId="77777777" w:rsidR="00F83356" w:rsidRPr="00F83356" w:rsidRDefault="00F83356" w:rsidP="005117BB">
            <w:pPr>
              <w:rPr>
                <w:lang w:val="en-US"/>
              </w:rPr>
            </w:pPr>
            <w:r w:rsidRPr="00F83356">
              <w:rPr>
                <w:lang w:val="en-US"/>
              </w:rPr>
              <w:t>academic induction for all</w:t>
            </w:r>
          </w:p>
          <w:p w14:paraId="5EEC79E5" w14:textId="78056E03" w:rsidR="00912ECD" w:rsidRPr="00720841" w:rsidRDefault="00F83356" w:rsidP="005117BB">
            <w:pPr>
              <w:rPr>
                <w:lang w:val="en-US"/>
              </w:rPr>
            </w:pPr>
            <w:r w:rsidRPr="00F83356">
              <w:rPr>
                <w:lang w:val="en-US"/>
              </w:rPr>
              <w:t>teaching-facing roles.</w:t>
            </w:r>
          </w:p>
        </w:tc>
        <w:tc>
          <w:tcPr>
            <w:tcW w:w="1980" w:type="dxa"/>
            <w:tcBorders>
              <w:top w:val="single" w:sz="8" w:space="0" w:color="000000"/>
              <w:bottom w:val="single" w:sz="8" w:space="0" w:color="000000"/>
            </w:tcBorders>
          </w:tcPr>
          <w:p w14:paraId="5BF4F78A" w14:textId="77777777" w:rsidR="00F83356" w:rsidRPr="00F83356" w:rsidRDefault="00F83356" w:rsidP="005117BB">
            <w:pPr>
              <w:rPr>
                <w:lang w:val="en-US"/>
              </w:rPr>
            </w:pPr>
            <w:r w:rsidRPr="00F83356">
              <w:rPr>
                <w:lang w:val="en-US"/>
              </w:rPr>
              <w:t>PVC ESE</w:t>
            </w:r>
          </w:p>
          <w:p w14:paraId="5FC95E52" w14:textId="77777777" w:rsidR="00F83356" w:rsidRPr="00F83356" w:rsidRDefault="00F83356" w:rsidP="005117BB">
            <w:pPr>
              <w:rPr>
                <w:lang w:val="en-US"/>
              </w:rPr>
            </w:pPr>
            <w:r w:rsidRPr="00F83356">
              <w:rPr>
                <w:lang w:val="en-US"/>
              </w:rPr>
              <w:t>– Accessible</w:t>
            </w:r>
          </w:p>
          <w:p w14:paraId="503C761B" w14:textId="4B344CED" w:rsidR="00912ECD" w:rsidRPr="00720841" w:rsidRDefault="00F83356" w:rsidP="005117BB">
            <w:pPr>
              <w:rPr>
                <w:lang w:val="en-US"/>
              </w:rPr>
            </w:pPr>
            <w:r w:rsidRPr="00F83356">
              <w:rPr>
                <w:lang w:val="en-US"/>
              </w:rPr>
              <w:t>Education Lead</w:t>
            </w:r>
          </w:p>
        </w:tc>
        <w:tc>
          <w:tcPr>
            <w:tcW w:w="1366" w:type="dxa"/>
            <w:tcBorders>
              <w:top w:val="single" w:sz="8" w:space="0" w:color="000000"/>
              <w:bottom w:val="single" w:sz="8" w:space="0" w:color="000000"/>
            </w:tcBorders>
          </w:tcPr>
          <w:p w14:paraId="22727FB9" w14:textId="61329287" w:rsidR="00912ECD" w:rsidRPr="00720841" w:rsidRDefault="00F83356" w:rsidP="005117BB">
            <w:pPr>
              <w:rPr>
                <w:lang w:val="en-US"/>
              </w:rPr>
            </w:pPr>
            <w:r w:rsidRPr="00F83356">
              <w:rPr>
                <w:lang w:val="en-US"/>
              </w:rPr>
              <w:t>March 2023</w:t>
            </w:r>
          </w:p>
        </w:tc>
      </w:tr>
      <w:tr w:rsidR="00912ECD" w:rsidRPr="00720841" w14:paraId="6BC200C0" w14:textId="77777777" w:rsidTr="00D12042">
        <w:trPr>
          <w:trHeight w:val="1547"/>
        </w:trPr>
        <w:tc>
          <w:tcPr>
            <w:tcW w:w="2970" w:type="dxa"/>
            <w:tcBorders>
              <w:top w:val="single" w:sz="8" w:space="0" w:color="000000"/>
              <w:bottom w:val="single" w:sz="8" w:space="0" w:color="000000"/>
            </w:tcBorders>
          </w:tcPr>
          <w:p w14:paraId="7901D836" w14:textId="77777777" w:rsidR="00912ECD" w:rsidRDefault="00912ECD" w:rsidP="005117BB">
            <w:pPr>
              <w:rPr>
                <w:lang w:val="en-US"/>
              </w:rPr>
            </w:pPr>
          </w:p>
          <w:p w14:paraId="636CDEE2" w14:textId="77777777" w:rsidR="00F83356" w:rsidRPr="00F83356" w:rsidRDefault="00F83356" w:rsidP="005117BB">
            <w:pPr>
              <w:rPr>
                <w:lang w:val="en-US"/>
              </w:rPr>
            </w:pPr>
            <w:r w:rsidRPr="00F83356">
              <w:rPr>
                <w:lang w:val="en-US"/>
              </w:rPr>
              <w:t>Ensure consultation with</w:t>
            </w:r>
          </w:p>
          <w:p w14:paraId="62AF626F" w14:textId="77777777" w:rsidR="00F83356" w:rsidRPr="00F83356" w:rsidRDefault="00F83356" w:rsidP="005117BB">
            <w:pPr>
              <w:rPr>
                <w:lang w:val="en-US"/>
              </w:rPr>
            </w:pPr>
            <w:r w:rsidRPr="00F83356">
              <w:rPr>
                <w:lang w:val="en-US"/>
              </w:rPr>
              <w:t>people living with disability</w:t>
            </w:r>
          </w:p>
          <w:p w14:paraId="7D603076" w14:textId="77777777" w:rsidR="00F83356" w:rsidRPr="00F83356" w:rsidRDefault="00F83356" w:rsidP="005117BB">
            <w:pPr>
              <w:rPr>
                <w:lang w:val="en-US"/>
              </w:rPr>
            </w:pPr>
            <w:r w:rsidRPr="00F83356">
              <w:rPr>
                <w:lang w:val="en-US"/>
              </w:rPr>
              <w:t>at the design phase of any</w:t>
            </w:r>
          </w:p>
          <w:p w14:paraId="6E300D89" w14:textId="77777777" w:rsidR="00F83356" w:rsidRPr="00F83356" w:rsidRDefault="00F83356" w:rsidP="005117BB">
            <w:pPr>
              <w:rPr>
                <w:lang w:val="en-US"/>
              </w:rPr>
            </w:pPr>
            <w:r w:rsidRPr="00F83356">
              <w:rPr>
                <w:lang w:val="en-US"/>
              </w:rPr>
              <w:t>new developments in the</w:t>
            </w:r>
          </w:p>
          <w:p w14:paraId="277D3955" w14:textId="4484258C" w:rsidR="00F83356" w:rsidRPr="00F83356" w:rsidRDefault="00F83356" w:rsidP="005117BB">
            <w:pPr>
              <w:rPr>
                <w:lang w:val="en-US"/>
              </w:rPr>
            </w:pPr>
            <w:r w:rsidRPr="00F83356">
              <w:rPr>
                <w:lang w:val="en-US"/>
              </w:rPr>
              <w:t>education space.</w:t>
            </w:r>
          </w:p>
        </w:tc>
        <w:tc>
          <w:tcPr>
            <w:tcW w:w="2970" w:type="dxa"/>
            <w:tcBorders>
              <w:top w:val="single" w:sz="8" w:space="0" w:color="000000"/>
              <w:bottom w:val="single" w:sz="8" w:space="0" w:color="000000"/>
            </w:tcBorders>
          </w:tcPr>
          <w:p w14:paraId="1B289819" w14:textId="77777777" w:rsidR="00F83356" w:rsidRPr="00F83356" w:rsidRDefault="00F83356" w:rsidP="005117BB">
            <w:pPr>
              <w:rPr>
                <w:lang w:val="en-US"/>
              </w:rPr>
            </w:pPr>
            <w:r w:rsidRPr="00F83356">
              <w:rPr>
                <w:lang w:val="en-US"/>
              </w:rPr>
              <w:t>Accessible Education</w:t>
            </w:r>
          </w:p>
          <w:p w14:paraId="7F5FB139" w14:textId="77777777" w:rsidR="00F83356" w:rsidRPr="00F83356" w:rsidRDefault="00F83356" w:rsidP="005117BB">
            <w:pPr>
              <w:rPr>
                <w:lang w:val="en-US"/>
              </w:rPr>
            </w:pPr>
            <w:r w:rsidRPr="00F83356">
              <w:rPr>
                <w:lang w:val="en-US"/>
              </w:rPr>
              <w:t>Lead introduced to the</w:t>
            </w:r>
          </w:p>
          <w:p w14:paraId="151ED61D" w14:textId="77777777" w:rsidR="00F83356" w:rsidRPr="00F83356" w:rsidRDefault="00F83356" w:rsidP="005117BB">
            <w:pPr>
              <w:rPr>
                <w:lang w:val="en-US"/>
              </w:rPr>
            </w:pPr>
            <w:r w:rsidRPr="00F83356">
              <w:rPr>
                <w:lang w:val="en-US"/>
              </w:rPr>
              <w:t>Student Lived Experience</w:t>
            </w:r>
          </w:p>
          <w:p w14:paraId="5B08DA7E" w14:textId="77777777" w:rsidR="00F83356" w:rsidRPr="00F83356" w:rsidRDefault="00F83356" w:rsidP="005117BB">
            <w:pPr>
              <w:rPr>
                <w:lang w:val="en-US"/>
              </w:rPr>
            </w:pPr>
            <w:r w:rsidRPr="00F83356">
              <w:rPr>
                <w:lang w:val="en-US"/>
              </w:rPr>
              <w:t>Advisory Group to enable</w:t>
            </w:r>
          </w:p>
          <w:p w14:paraId="7DB30A4E" w14:textId="77777777" w:rsidR="00F83356" w:rsidRPr="00F83356" w:rsidRDefault="00F83356" w:rsidP="005117BB">
            <w:pPr>
              <w:rPr>
                <w:lang w:val="en-US"/>
              </w:rPr>
            </w:pPr>
            <w:r w:rsidRPr="00F83356">
              <w:rPr>
                <w:lang w:val="en-US"/>
              </w:rPr>
              <w:t>consultation as required and</w:t>
            </w:r>
          </w:p>
          <w:p w14:paraId="589F602D" w14:textId="77777777" w:rsidR="00F83356" w:rsidRPr="00F83356" w:rsidRDefault="00F83356" w:rsidP="005117BB">
            <w:pPr>
              <w:rPr>
                <w:lang w:val="en-US"/>
              </w:rPr>
            </w:pPr>
            <w:r w:rsidRPr="00F83356">
              <w:rPr>
                <w:lang w:val="en-US"/>
              </w:rPr>
              <w:t>create connection with other</w:t>
            </w:r>
          </w:p>
          <w:p w14:paraId="75397257" w14:textId="77777777" w:rsidR="00F83356" w:rsidRPr="00F83356" w:rsidRDefault="00F83356" w:rsidP="005117BB">
            <w:pPr>
              <w:rPr>
                <w:lang w:val="en-US"/>
              </w:rPr>
            </w:pPr>
            <w:r w:rsidRPr="00F83356">
              <w:rPr>
                <w:lang w:val="en-US"/>
              </w:rPr>
              <w:t>relevant areas (</w:t>
            </w:r>
            <w:proofErr w:type="gramStart"/>
            <w:r w:rsidRPr="00F83356">
              <w:rPr>
                <w:lang w:val="en-US"/>
              </w:rPr>
              <w:t>e.g.</w:t>
            </w:r>
            <w:proofErr w:type="gramEnd"/>
            <w:r w:rsidRPr="00F83356">
              <w:rPr>
                <w:lang w:val="en-US"/>
              </w:rPr>
              <w:t xml:space="preserve"> Students</w:t>
            </w:r>
          </w:p>
          <w:p w14:paraId="37E46533" w14:textId="77777777" w:rsidR="00F83356" w:rsidRPr="00F83356" w:rsidRDefault="00F83356" w:rsidP="005117BB">
            <w:pPr>
              <w:rPr>
                <w:lang w:val="en-US"/>
              </w:rPr>
            </w:pPr>
            <w:r w:rsidRPr="00F83356">
              <w:rPr>
                <w:lang w:val="en-US"/>
              </w:rPr>
              <w:t>as Partners, Course Design</w:t>
            </w:r>
          </w:p>
          <w:p w14:paraId="138D1ADE" w14:textId="500B1717" w:rsidR="00912ECD" w:rsidRPr="00D208D2" w:rsidRDefault="00F83356" w:rsidP="005117BB">
            <w:pPr>
              <w:rPr>
                <w:lang w:val="en-US"/>
              </w:rPr>
            </w:pPr>
            <w:r w:rsidRPr="00F83356">
              <w:rPr>
                <w:lang w:val="en-US"/>
              </w:rPr>
              <w:t>Institute).</w:t>
            </w:r>
          </w:p>
        </w:tc>
        <w:tc>
          <w:tcPr>
            <w:tcW w:w="1980" w:type="dxa"/>
            <w:tcBorders>
              <w:top w:val="single" w:sz="8" w:space="0" w:color="000000"/>
              <w:bottom w:val="single" w:sz="8" w:space="0" w:color="000000"/>
            </w:tcBorders>
          </w:tcPr>
          <w:p w14:paraId="2B16A08B" w14:textId="77777777" w:rsidR="00F83356" w:rsidRPr="00F83356" w:rsidRDefault="00F83356" w:rsidP="005117BB">
            <w:pPr>
              <w:rPr>
                <w:lang w:val="en-US"/>
              </w:rPr>
            </w:pPr>
            <w:r w:rsidRPr="00F83356">
              <w:rPr>
                <w:lang w:val="en-US"/>
              </w:rPr>
              <w:t>Division of EDI</w:t>
            </w:r>
          </w:p>
          <w:p w14:paraId="1E19C220" w14:textId="77777777" w:rsidR="00F83356" w:rsidRPr="00F83356" w:rsidRDefault="00F83356" w:rsidP="005117BB">
            <w:pPr>
              <w:rPr>
                <w:lang w:val="en-US"/>
              </w:rPr>
            </w:pPr>
            <w:r w:rsidRPr="00F83356">
              <w:rPr>
                <w:lang w:val="en-US"/>
              </w:rPr>
              <w:t>– Access, Equity</w:t>
            </w:r>
          </w:p>
          <w:p w14:paraId="7C3185BE" w14:textId="5D38FFFE" w:rsidR="00912ECD" w:rsidRPr="00D208D2" w:rsidRDefault="00F83356" w:rsidP="005117BB">
            <w:pPr>
              <w:rPr>
                <w:lang w:val="en-US"/>
              </w:rPr>
            </w:pPr>
            <w:r w:rsidRPr="00F83356">
              <w:rPr>
                <w:lang w:val="en-US"/>
              </w:rPr>
              <w:t>&amp; Inclusion</w:t>
            </w:r>
          </w:p>
        </w:tc>
        <w:tc>
          <w:tcPr>
            <w:tcW w:w="1366" w:type="dxa"/>
            <w:tcBorders>
              <w:top w:val="single" w:sz="8" w:space="0" w:color="000000"/>
              <w:bottom w:val="single" w:sz="8" w:space="0" w:color="000000"/>
            </w:tcBorders>
          </w:tcPr>
          <w:p w14:paraId="0A5490C7" w14:textId="77777777" w:rsidR="00F83356" w:rsidRPr="00F83356" w:rsidRDefault="00F83356" w:rsidP="005117BB">
            <w:pPr>
              <w:rPr>
                <w:lang w:val="en-US"/>
              </w:rPr>
            </w:pPr>
            <w:r w:rsidRPr="00F83356">
              <w:rPr>
                <w:lang w:val="en-US"/>
              </w:rPr>
              <w:t>November</w:t>
            </w:r>
          </w:p>
          <w:p w14:paraId="12E4BA0B" w14:textId="6942CD60" w:rsidR="00912ECD" w:rsidRPr="00D208D2" w:rsidRDefault="00F83356" w:rsidP="005117BB">
            <w:pPr>
              <w:rPr>
                <w:lang w:val="en-US"/>
              </w:rPr>
            </w:pPr>
            <w:r w:rsidRPr="00F83356">
              <w:rPr>
                <w:lang w:val="en-US"/>
              </w:rPr>
              <w:t>2022</w:t>
            </w:r>
          </w:p>
        </w:tc>
      </w:tr>
      <w:tr w:rsidR="00F83356" w:rsidRPr="00720841" w14:paraId="7FCB5F5F" w14:textId="77777777" w:rsidTr="00D12042">
        <w:trPr>
          <w:trHeight w:val="420"/>
        </w:trPr>
        <w:tc>
          <w:tcPr>
            <w:tcW w:w="9286" w:type="dxa"/>
            <w:gridSpan w:val="4"/>
            <w:tcBorders>
              <w:top w:val="single" w:sz="8" w:space="0" w:color="000000"/>
              <w:bottom w:val="single" w:sz="8" w:space="0" w:color="000000"/>
            </w:tcBorders>
          </w:tcPr>
          <w:p w14:paraId="670D2EDA" w14:textId="74DF2B44" w:rsidR="00F83356" w:rsidRPr="009266AD" w:rsidRDefault="00F83356" w:rsidP="009266AD">
            <w:pPr>
              <w:pStyle w:val="Heading3"/>
            </w:pPr>
            <w:bookmarkStart w:id="24" w:name="_Toc102575117"/>
            <w:r w:rsidRPr="009266AD">
              <w:t>Workplace adjustments</w:t>
            </w:r>
            <w:bookmarkEnd w:id="24"/>
          </w:p>
        </w:tc>
      </w:tr>
      <w:tr w:rsidR="00F83356" w:rsidRPr="00720841" w14:paraId="02034A3E" w14:textId="77777777" w:rsidTr="00D12042">
        <w:trPr>
          <w:trHeight w:val="420"/>
        </w:trPr>
        <w:tc>
          <w:tcPr>
            <w:tcW w:w="2970" w:type="dxa"/>
            <w:tcBorders>
              <w:top w:val="single" w:sz="8" w:space="0" w:color="000000"/>
              <w:bottom w:val="single" w:sz="8" w:space="0" w:color="000000"/>
            </w:tcBorders>
          </w:tcPr>
          <w:p w14:paraId="3816BB38" w14:textId="77777777" w:rsidR="00F83356" w:rsidRPr="00720841" w:rsidRDefault="00F83356"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5B1928FC" w14:textId="77777777" w:rsidR="00F83356" w:rsidRPr="00720841" w:rsidRDefault="00F83356"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6F463CFC" w14:textId="77777777" w:rsidR="00F83356" w:rsidRPr="00720841" w:rsidRDefault="00F83356"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749E8FE5" w14:textId="77777777" w:rsidR="00F83356" w:rsidRPr="00720841" w:rsidRDefault="00F83356"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F83356" w:rsidRPr="00720841" w14:paraId="1FCD8075" w14:textId="77777777" w:rsidTr="00D12042">
        <w:trPr>
          <w:trHeight w:val="1758"/>
        </w:trPr>
        <w:tc>
          <w:tcPr>
            <w:tcW w:w="2970" w:type="dxa"/>
            <w:tcBorders>
              <w:top w:val="single" w:sz="8" w:space="0" w:color="000000"/>
            </w:tcBorders>
          </w:tcPr>
          <w:p w14:paraId="02CEB759" w14:textId="77777777" w:rsidR="00F83356" w:rsidRPr="00F83356" w:rsidRDefault="00F83356" w:rsidP="005117BB">
            <w:pPr>
              <w:rPr>
                <w:lang w:val="en-US"/>
              </w:rPr>
            </w:pPr>
            <w:r w:rsidRPr="00F83356">
              <w:rPr>
                <w:lang w:val="en-US"/>
              </w:rPr>
              <w:t>Develop a standalone</w:t>
            </w:r>
          </w:p>
          <w:p w14:paraId="4F5C8B07" w14:textId="77777777" w:rsidR="00F83356" w:rsidRPr="00F83356" w:rsidRDefault="00F83356" w:rsidP="005117BB">
            <w:pPr>
              <w:rPr>
                <w:lang w:val="en-US"/>
              </w:rPr>
            </w:pPr>
            <w:r w:rsidRPr="00F83356">
              <w:rPr>
                <w:lang w:val="en-US"/>
              </w:rPr>
              <w:t>Workplace Adjustment</w:t>
            </w:r>
          </w:p>
          <w:p w14:paraId="70BB44D2" w14:textId="2C4E6024" w:rsidR="00F83356" w:rsidRPr="00720841" w:rsidRDefault="00F83356" w:rsidP="005117BB">
            <w:pPr>
              <w:rPr>
                <w:lang w:val="en-US"/>
              </w:rPr>
            </w:pPr>
            <w:r w:rsidRPr="00F83356">
              <w:rPr>
                <w:lang w:val="en-US"/>
              </w:rPr>
              <w:t>Policy and Procedure.</w:t>
            </w:r>
          </w:p>
        </w:tc>
        <w:tc>
          <w:tcPr>
            <w:tcW w:w="2970" w:type="dxa"/>
            <w:tcBorders>
              <w:top w:val="single" w:sz="8" w:space="0" w:color="000000"/>
            </w:tcBorders>
          </w:tcPr>
          <w:p w14:paraId="25E4254D" w14:textId="77777777" w:rsidR="00F83356" w:rsidRPr="00F83356" w:rsidRDefault="00F83356" w:rsidP="005117BB">
            <w:pPr>
              <w:rPr>
                <w:lang w:val="en-US"/>
              </w:rPr>
            </w:pPr>
            <w:r w:rsidRPr="00F83356">
              <w:rPr>
                <w:lang w:val="en-US"/>
              </w:rPr>
              <w:t>Policy and procedure</w:t>
            </w:r>
          </w:p>
          <w:p w14:paraId="3C77D017" w14:textId="77777777" w:rsidR="00F83356" w:rsidRPr="00F83356" w:rsidRDefault="00F83356" w:rsidP="005117BB">
            <w:pPr>
              <w:rPr>
                <w:lang w:val="en-US"/>
              </w:rPr>
            </w:pPr>
            <w:r w:rsidRPr="00F83356">
              <w:rPr>
                <w:lang w:val="en-US"/>
              </w:rPr>
              <w:t>developed and agreed by</w:t>
            </w:r>
          </w:p>
          <w:p w14:paraId="5B76E961" w14:textId="77777777" w:rsidR="00F83356" w:rsidRPr="00F83356" w:rsidRDefault="00F83356" w:rsidP="005117BB">
            <w:pPr>
              <w:rPr>
                <w:lang w:val="en-US"/>
              </w:rPr>
            </w:pPr>
            <w:r w:rsidRPr="00F83356">
              <w:rPr>
                <w:lang w:val="en-US"/>
              </w:rPr>
              <w:t xml:space="preserve">UNSW Management </w:t>
            </w:r>
            <w:proofErr w:type="gramStart"/>
            <w:r w:rsidRPr="00F83356">
              <w:rPr>
                <w:lang w:val="en-US"/>
              </w:rPr>
              <w:t>Board;</w:t>
            </w:r>
            <w:proofErr w:type="gramEnd"/>
          </w:p>
          <w:p w14:paraId="7BE42512" w14:textId="77777777" w:rsidR="00F83356" w:rsidRPr="00F83356" w:rsidRDefault="00F83356" w:rsidP="005117BB">
            <w:pPr>
              <w:rPr>
                <w:lang w:val="en-US"/>
              </w:rPr>
            </w:pPr>
            <w:r w:rsidRPr="00F83356">
              <w:rPr>
                <w:lang w:val="en-US"/>
              </w:rPr>
              <w:t>including review of the</w:t>
            </w:r>
          </w:p>
          <w:p w14:paraId="7A6F26E3" w14:textId="77777777" w:rsidR="00F83356" w:rsidRPr="00F83356" w:rsidRDefault="00F83356" w:rsidP="005117BB">
            <w:pPr>
              <w:rPr>
                <w:lang w:val="en-US"/>
              </w:rPr>
            </w:pPr>
            <w:r w:rsidRPr="00F83356">
              <w:rPr>
                <w:lang w:val="en-US"/>
              </w:rPr>
              <w:t>requirement for medical</w:t>
            </w:r>
          </w:p>
          <w:p w14:paraId="4693F35A" w14:textId="1533BC57" w:rsidR="00F83356" w:rsidRPr="00720841" w:rsidRDefault="00F83356" w:rsidP="005117BB">
            <w:pPr>
              <w:rPr>
                <w:lang w:val="en-US"/>
              </w:rPr>
            </w:pPr>
            <w:r w:rsidRPr="00F83356">
              <w:rPr>
                <w:lang w:val="en-US"/>
              </w:rPr>
              <w:t>certification.</w:t>
            </w:r>
          </w:p>
        </w:tc>
        <w:tc>
          <w:tcPr>
            <w:tcW w:w="1980" w:type="dxa"/>
            <w:tcBorders>
              <w:top w:val="single" w:sz="8" w:space="0" w:color="000000"/>
            </w:tcBorders>
          </w:tcPr>
          <w:p w14:paraId="5F84FF94" w14:textId="77777777" w:rsidR="00F83356" w:rsidRPr="00F83356" w:rsidRDefault="00F83356" w:rsidP="005117BB">
            <w:pPr>
              <w:rPr>
                <w:lang w:val="en-US"/>
              </w:rPr>
            </w:pPr>
            <w:r w:rsidRPr="00F83356">
              <w:rPr>
                <w:lang w:val="en-US"/>
              </w:rPr>
              <w:t>Division of EDI</w:t>
            </w:r>
          </w:p>
          <w:p w14:paraId="0C4DBA58" w14:textId="77777777" w:rsidR="00F83356" w:rsidRPr="00F83356" w:rsidRDefault="00F83356" w:rsidP="005117BB">
            <w:pPr>
              <w:rPr>
                <w:lang w:val="en-US"/>
              </w:rPr>
            </w:pPr>
            <w:r w:rsidRPr="00F83356">
              <w:rPr>
                <w:lang w:val="en-US"/>
              </w:rPr>
              <w:t>– Access, Equity</w:t>
            </w:r>
          </w:p>
          <w:p w14:paraId="711C5802" w14:textId="1CF289D4" w:rsidR="00F83356" w:rsidRPr="00720841" w:rsidRDefault="00F83356" w:rsidP="005117BB">
            <w:pPr>
              <w:rPr>
                <w:lang w:val="en-US"/>
              </w:rPr>
            </w:pPr>
            <w:r w:rsidRPr="00F83356">
              <w:rPr>
                <w:lang w:val="en-US"/>
              </w:rPr>
              <w:t>&amp; Inclusion</w:t>
            </w:r>
          </w:p>
        </w:tc>
        <w:tc>
          <w:tcPr>
            <w:tcW w:w="1366" w:type="dxa"/>
            <w:tcBorders>
              <w:top w:val="single" w:sz="8" w:space="0" w:color="000000"/>
            </w:tcBorders>
          </w:tcPr>
          <w:p w14:paraId="4C3B7392" w14:textId="1FF0ADFF" w:rsidR="00F83356" w:rsidRPr="00720841" w:rsidRDefault="00F83356" w:rsidP="005117BB">
            <w:pPr>
              <w:rPr>
                <w:lang w:val="en-US"/>
              </w:rPr>
            </w:pPr>
            <w:r w:rsidRPr="00F83356">
              <w:rPr>
                <w:lang w:val="en-US"/>
              </w:rPr>
              <w:t>June 2023</w:t>
            </w:r>
          </w:p>
        </w:tc>
      </w:tr>
      <w:tr w:rsidR="00F83356" w:rsidRPr="00720841" w14:paraId="158FCE62" w14:textId="77777777" w:rsidTr="00D12042">
        <w:trPr>
          <w:trHeight w:val="1408"/>
        </w:trPr>
        <w:tc>
          <w:tcPr>
            <w:tcW w:w="2970" w:type="dxa"/>
            <w:vMerge w:val="restart"/>
            <w:tcBorders>
              <w:top w:val="single" w:sz="8" w:space="0" w:color="000000"/>
              <w:bottom w:val="nil"/>
            </w:tcBorders>
          </w:tcPr>
          <w:p w14:paraId="48CB9430" w14:textId="77777777" w:rsidR="00F83356" w:rsidRPr="00F83356" w:rsidRDefault="00F83356" w:rsidP="005117BB">
            <w:pPr>
              <w:rPr>
                <w:lang w:val="en-US"/>
              </w:rPr>
            </w:pPr>
            <w:r w:rsidRPr="00F83356">
              <w:rPr>
                <w:lang w:val="en-US"/>
              </w:rPr>
              <w:t>Review and update the</w:t>
            </w:r>
          </w:p>
          <w:p w14:paraId="4500C2CD" w14:textId="77777777" w:rsidR="00F83356" w:rsidRPr="00F83356" w:rsidRDefault="00F83356" w:rsidP="005117BB">
            <w:pPr>
              <w:rPr>
                <w:lang w:val="en-US"/>
              </w:rPr>
            </w:pPr>
            <w:r w:rsidRPr="00F83356">
              <w:rPr>
                <w:lang w:val="en-US"/>
              </w:rPr>
              <w:t>Reasonable Adjustment</w:t>
            </w:r>
          </w:p>
          <w:p w14:paraId="493E0E09" w14:textId="77777777" w:rsidR="00F83356" w:rsidRPr="00F83356" w:rsidRDefault="00F83356" w:rsidP="005117BB">
            <w:pPr>
              <w:rPr>
                <w:lang w:val="en-US"/>
              </w:rPr>
            </w:pPr>
            <w:r w:rsidRPr="00F83356">
              <w:rPr>
                <w:lang w:val="en-US"/>
              </w:rPr>
              <w:t>Guidelines for Managers</w:t>
            </w:r>
          </w:p>
          <w:p w14:paraId="6CAD47C2" w14:textId="77777777" w:rsidR="00F83356" w:rsidRPr="00F83356" w:rsidRDefault="00F83356" w:rsidP="005117BB">
            <w:pPr>
              <w:rPr>
                <w:lang w:val="en-US"/>
              </w:rPr>
            </w:pPr>
            <w:r w:rsidRPr="00F83356">
              <w:rPr>
                <w:lang w:val="en-US"/>
              </w:rPr>
              <w:t>of Staff and Potential Staff</w:t>
            </w:r>
          </w:p>
          <w:p w14:paraId="4EA6CB2C" w14:textId="77777777" w:rsidR="00F83356" w:rsidRPr="00F83356" w:rsidRDefault="00F83356" w:rsidP="005117BB">
            <w:pPr>
              <w:rPr>
                <w:lang w:val="en-US"/>
              </w:rPr>
            </w:pPr>
            <w:r w:rsidRPr="00F83356">
              <w:rPr>
                <w:lang w:val="en-US"/>
              </w:rPr>
              <w:t>with Disabilities to support</w:t>
            </w:r>
          </w:p>
          <w:p w14:paraId="6FCD2DD3" w14:textId="77777777" w:rsidR="00F83356" w:rsidRPr="00F83356" w:rsidRDefault="00F83356" w:rsidP="005117BB">
            <w:pPr>
              <w:rPr>
                <w:lang w:val="en-US"/>
              </w:rPr>
            </w:pPr>
            <w:r w:rsidRPr="00F83356">
              <w:rPr>
                <w:lang w:val="en-US"/>
              </w:rPr>
              <w:t>the Workplace Adjustment</w:t>
            </w:r>
          </w:p>
          <w:p w14:paraId="42557715" w14:textId="2D63E580" w:rsidR="00F83356" w:rsidRPr="00720841" w:rsidRDefault="00F83356" w:rsidP="005117BB">
            <w:pPr>
              <w:rPr>
                <w:lang w:val="en-US"/>
              </w:rPr>
            </w:pPr>
            <w:r w:rsidRPr="00F83356">
              <w:rPr>
                <w:lang w:val="en-US"/>
              </w:rPr>
              <w:t>Policy (once created).</w:t>
            </w:r>
          </w:p>
        </w:tc>
        <w:tc>
          <w:tcPr>
            <w:tcW w:w="2970" w:type="dxa"/>
            <w:tcBorders>
              <w:top w:val="single" w:sz="8" w:space="0" w:color="000000"/>
              <w:bottom w:val="nil"/>
            </w:tcBorders>
          </w:tcPr>
          <w:p w14:paraId="7103AEC8" w14:textId="77777777" w:rsidR="00511525" w:rsidRPr="00511525" w:rsidRDefault="00511525" w:rsidP="005117BB">
            <w:pPr>
              <w:rPr>
                <w:lang w:val="en-US"/>
              </w:rPr>
            </w:pPr>
            <w:r w:rsidRPr="00511525">
              <w:rPr>
                <w:lang w:val="en-US"/>
              </w:rPr>
              <w:t>Updated Guidelines and/</w:t>
            </w:r>
          </w:p>
          <w:p w14:paraId="35551695" w14:textId="77777777" w:rsidR="00511525" w:rsidRPr="00511525" w:rsidRDefault="00511525" w:rsidP="005117BB">
            <w:pPr>
              <w:rPr>
                <w:lang w:val="en-US"/>
              </w:rPr>
            </w:pPr>
            <w:r w:rsidRPr="00511525">
              <w:rPr>
                <w:lang w:val="en-US"/>
              </w:rPr>
              <w:t>or toolkit (exact format</w:t>
            </w:r>
          </w:p>
          <w:p w14:paraId="1C502993" w14:textId="77777777" w:rsidR="00511525" w:rsidRPr="00511525" w:rsidRDefault="00511525" w:rsidP="005117BB">
            <w:pPr>
              <w:rPr>
                <w:lang w:val="en-US"/>
              </w:rPr>
            </w:pPr>
            <w:r w:rsidRPr="00511525">
              <w:rPr>
                <w:lang w:val="en-US"/>
              </w:rPr>
              <w:t>dependent on updated</w:t>
            </w:r>
          </w:p>
          <w:p w14:paraId="6B333CC4" w14:textId="4A579EE7" w:rsidR="00F83356" w:rsidRPr="00720841" w:rsidRDefault="00511525" w:rsidP="005117BB">
            <w:pPr>
              <w:rPr>
                <w:lang w:val="en-US"/>
              </w:rPr>
            </w:pPr>
            <w:r w:rsidRPr="00511525">
              <w:rPr>
                <w:lang w:val="en-US"/>
              </w:rPr>
              <w:t>UNSW Policy framework).</w:t>
            </w:r>
          </w:p>
        </w:tc>
        <w:tc>
          <w:tcPr>
            <w:tcW w:w="1980" w:type="dxa"/>
            <w:vMerge w:val="restart"/>
            <w:tcBorders>
              <w:top w:val="single" w:sz="8" w:space="0" w:color="000000"/>
              <w:bottom w:val="nil"/>
            </w:tcBorders>
          </w:tcPr>
          <w:p w14:paraId="40AB4538" w14:textId="77777777" w:rsidR="00511525" w:rsidRPr="00511525" w:rsidRDefault="00511525" w:rsidP="005117BB">
            <w:pPr>
              <w:rPr>
                <w:lang w:val="en-US"/>
              </w:rPr>
            </w:pPr>
            <w:r w:rsidRPr="00511525">
              <w:rPr>
                <w:lang w:val="en-US"/>
              </w:rPr>
              <w:t>Division of EDI</w:t>
            </w:r>
          </w:p>
          <w:p w14:paraId="058B4093" w14:textId="77777777" w:rsidR="00511525" w:rsidRPr="00511525" w:rsidRDefault="00511525" w:rsidP="005117BB">
            <w:pPr>
              <w:rPr>
                <w:lang w:val="en-US"/>
              </w:rPr>
            </w:pPr>
            <w:r w:rsidRPr="00511525">
              <w:rPr>
                <w:lang w:val="en-US"/>
              </w:rPr>
              <w:t>– Access, Equity</w:t>
            </w:r>
          </w:p>
          <w:p w14:paraId="10B752B7" w14:textId="4A3908F7" w:rsidR="00F83356" w:rsidRPr="00720841" w:rsidRDefault="00511525" w:rsidP="005117BB">
            <w:pPr>
              <w:rPr>
                <w:lang w:val="en-US"/>
              </w:rPr>
            </w:pPr>
            <w:r w:rsidRPr="00511525">
              <w:rPr>
                <w:lang w:val="en-US"/>
              </w:rPr>
              <w:t>&amp; Inclusion</w:t>
            </w:r>
          </w:p>
        </w:tc>
        <w:tc>
          <w:tcPr>
            <w:tcW w:w="1366" w:type="dxa"/>
            <w:vMerge w:val="restart"/>
            <w:tcBorders>
              <w:top w:val="single" w:sz="8" w:space="0" w:color="000000"/>
              <w:bottom w:val="nil"/>
            </w:tcBorders>
          </w:tcPr>
          <w:p w14:paraId="3C5E67FB" w14:textId="77777777" w:rsidR="00F83356" w:rsidRDefault="00F83356" w:rsidP="005117BB">
            <w:pPr>
              <w:rPr>
                <w:lang w:val="en-US"/>
              </w:rPr>
            </w:pPr>
          </w:p>
          <w:p w14:paraId="6887D0C2" w14:textId="77777777" w:rsidR="00511525" w:rsidRDefault="00511525" w:rsidP="005117BB">
            <w:pPr>
              <w:rPr>
                <w:lang w:val="en-US"/>
              </w:rPr>
            </w:pPr>
          </w:p>
          <w:p w14:paraId="2FADA06F" w14:textId="77777777" w:rsidR="00511525" w:rsidRPr="00511525" w:rsidRDefault="00511525" w:rsidP="005117BB">
            <w:pPr>
              <w:rPr>
                <w:lang w:val="en-US"/>
              </w:rPr>
            </w:pPr>
            <w:r w:rsidRPr="00511525">
              <w:rPr>
                <w:lang w:val="en-US"/>
              </w:rPr>
              <w:t>December</w:t>
            </w:r>
          </w:p>
          <w:p w14:paraId="63ECFC16" w14:textId="32F08C81" w:rsidR="00511525" w:rsidRPr="00720841" w:rsidRDefault="00511525" w:rsidP="005117BB">
            <w:pPr>
              <w:rPr>
                <w:lang w:val="en-US"/>
              </w:rPr>
            </w:pPr>
            <w:r w:rsidRPr="00511525">
              <w:rPr>
                <w:lang w:val="en-US"/>
              </w:rPr>
              <w:t>2023</w:t>
            </w:r>
          </w:p>
        </w:tc>
      </w:tr>
      <w:tr w:rsidR="00F83356" w:rsidRPr="00720841" w14:paraId="0DF3968E" w14:textId="77777777" w:rsidTr="00D12042">
        <w:trPr>
          <w:trHeight w:val="349"/>
        </w:trPr>
        <w:tc>
          <w:tcPr>
            <w:tcW w:w="2970" w:type="dxa"/>
            <w:vMerge/>
            <w:tcBorders>
              <w:bottom w:val="single" w:sz="8" w:space="0" w:color="000000"/>
            </w:tcBorders>
          </w:tcPr>
          <w:p w14:paraId="48ED38C7" w14:textId="77777777" w:rsidR="00F83356" w:rsidRPr="00720841" w:rsidRDefault="00F83356" w:rsidP="005117BB">
            <w:pPr>
              <w:rPr>
                <w:lang w:val="en-US"/>
              </w:rPr>
            </w:pPr>
          </w:p>
        </w:tc>
        <w:tc>
          <w:tcPr>
            <w:tcW w:w="2970" w:type="dxa"/>
            <w:tcBorders>
              <w:bottom w:val="single" w:sz="8" w:space="0" w:color="000000"/>
            </w:tcBorders>
          </w:tcPr>
          <w:p w14:paraId="4FA80674" w14:textId="77777777" w:rsidR="00F83356" w:rsidRPr="00720841" w:rsidRDefault="00F83356" w:rsidP="005117BB">
            <w:pPr>
              <w:rPr>
                <w:rFonts w:ascii="Times New Roman"/>
                <w:sz w:val="24"/>
                <w:lang w:val="en-US"/>
              </w:rPr>
            </w:pPr>
          </w:p>
        </w:tc>
        <w:tc>
          <w:tcPr>
            <w:tcW w:w="1980" w:type="dxa"/>
            <w:vMerge/>
            <w:tcBorders>
              <w:bottom w:val="single" w:sz="8" w:space="0" w:color="000000"/>
            </w:tcBorders>
          </w:tcPr>
          <w:p w14:paraId="7C0C7A03" w14:textId="77777777" w:rsidR="00F83356" w:rsidRPr="00720841" w:rsidRDefault="00F83356" w:rsidP="005117BB">
            <w:pPr>
              <w:rPr>
                <w:rFonts w:ascii="Times New Roman"/>
                <w:sz w:val="24"/>
                <w:lang w:val="en-US"/>
              </w:rPr>
            </w:pPr>
          </w:p>
        </w:tc>
        <w:tc>
          <w:tcPr>
            <w:tcW w:w="1366" w:type="dxa"/>
            <w:vMerge/>
            <w:tcBorders>
              <w:bottom w:val="single" w:sz="8" w:space="0" w:color="000000"/>
            </w:tcBorders>
          </w:tcPr>
          <w:p w14:paraId="05B1B82F" w14:textId="77777777" w:rsidR="00F83356" w:rsidRPr="00720841" w:rsidRDefault="00F83356" w:rsidP="005117BB">
            <w:pPr>
              <w:rPr>
                <w:rFonts w:ascii="Times New Roman"/>
                <w:sz w:val="24"/>
                <w:lang w:val="en-US"/>
              </w:rPr>
            </w:pPr>
          </w:p>
        </w:tc>
      </w:tr>
      <w:tr w:rsidR="00F83356" w:rsidRPr="00720841" w14:paraId="45A327EE" w14:textId="77777777" w:rsidTr="00D12042">
        <w:trPr>
          <w:trHeight w:val="1493"/>
        </w:trPr>
        <w:tc>
          <w:tcPr>
            <w:tcW w:w="2970" w:type="dxa"/>
            <w:tcBorders>
              <w:top w:val="single" w:sz="8" w:space="0" w:color="000000"/>
            </w:tcBorders>
          </w:tcPr>
          <w:p w14:paraId="53259F8F" w14:textId="77777777" w:rsidR="00F83356" w:rsidRPr="00F83356" w:rsidRDefault="00F83356" w:rsidP="005117BB">
            <w:pPr>
              <w:rPr>
                <w:lang w:val="en-US"/>
              </w:rPr>
            </w:pPr>
            <w:r w:rsidRPr="00F83356">
              <w:rPr>
                <w:lang w:val="en-US"/>
              </w:rPr>
              <w:t>Review the Disability Travel</w:t>
            </w:r>
          </w:p>
          <w:p w14:paraId="65671DF8" w14:textId="77777777" w:rsidR="00F83356" w:rsidRPr="00F83356" w:rsidRDefault="00F83356" w:rsidP="005117BB">
            <w:pPr>
              <w:rPr>
                <w:lang w:val="en-US"/>
              </w:rPr>
            </w:pPr>
            <w:r w:rsidRPr="00F83356">
              <w:rPr>
                <w:lang w:val="en-US"/>
              </w:rPr>
              <w:t>Assistance Fund with a view</w:t>
            </w:r>
          </w:p>
          <w:p w14:paraId="3FF597F3" w14:textId="77777777" w:rsidR="00F83356" w:rsidRPr="00F83356" w:rsidRDefault="00F83356" w:rsidP="005117BB">
            <w:pPr>
              <w:rPr>
                <w:lang w:val="en-US"/>
              </w:rPr>
            </w:pPr>
            <w:r w:rsidRPr="00F83356">
              <w:rPr>
                <w:lang w:val="en-US"/>
              </w:rPr>
              <w:t>to extending assistance</w:t>
            </w:r>
          </w:p>
          <w:p w14:paraId="4BD30B7C" w14:textId="77777777" w:rsidR="00F83356" w:rsidRPr="00F83356" w:rsidRDefault="00F83356" w:rsidP="005117BB">
            <w:pPr>
              <w:rPr>
                <w:lang w:val="en-US"/>
              </w:rPr>
            </w:pPr>
            <w:r w:rsidRPr="00F83356">
              <w:rPr>
                <w:lang w:val="en-US"/>
              </w:rPr>
              <w:t>to professional as well</w:t>
            </w:r>
          </w:p>
          <w:p w14:paraId="7A6C7573" w14:textId="77777777" w:rsidR="00F83356" w:rsidRPr="00F83356" w:rsidRDefault="00F83356" w:rsidP="005117BB">
            <w:pPr>
              <w:rPr>
                <w:lang w:val="en-US"/>
              </w:rPr>
            </w:pPr>
            <w:r w:rsidRPr="00F83356">
              <w:rPr>
                <w:lang w:val="en-US"/>
              </w:rPr>
              <w:t>as academic staff for</w:t>
            </w:r>
          </w:p>
          <w:p w14:paraId="25486B1A" w14:textId="2DE2C214" w:rsidR="00F83356" w:rsidRPr="00720841" w:rsidRDefault="00F83356" w:rsidP="005117BB">
            <w:pPr>
              <w:rPr>
                <w:lang w:val="en-US"/>
              </w:rPr>
            </w:pPr>
            <w:r w:rsidRPr="00F83356">
              <w:rPr>
                <w:lang w:val="en-US"/>
              </w:rPr>
              <w:t>conference travel.</w:t>
            </w:r>
          </w:p>
        </w:tc>
        <w:tc>
          <w:tcPr>
            <w:tcW w:w="2970" w:type="dxa"/>
            <w:tcBorders>
              <w:top w:val="single" w:sz="8" w:space="0" w:color="000000"/>
            </w:tcBorders>
          </w:tcPr>
          <w:p w14:paraId="1A6DD968" w14:textId="77777777" w:rsidR="00511525" w:rsidRPr="00511525" w:rsidRDefault="00511525" w:rsidP="005117BB">
            <w:pPr>
              <w:rPr>
                <w:lang w:val="en-US"/>
              </w:rPr>
            </w:pPr>
            <w:r w:rsidRPr="00511525">
              <w:rPr>
                <w:lang w:val="en-US"/>
              </w:rPr>
              <w:t>Disability Travel Assistance</w:t>
            </w:r>
          </w:p>
          <w:p w14:paraId="6C277252" w14:textId="033A19D7" w:rsidR="00F83356" w:rsidRPr="00720841" w:rsidRDefault="00511525" w:rsidP="005117BB">
            <w:pPr>
              <w:rPr>
                <w:lang w:val="en-US"/>
              </w:rPr>
            </w:pPr>
            <w:r w:rsidRPr="00511525">
              <w:rPr>
                <w:lang w:val="en-US"/>
              </w:rPr>
              <w:t>Fund Reviewed.</w:t>
            </w:r>
          </w:p>
        </w:tc>
        <w:tc>
          <w:tcPr>
            <w:tcW w:w="1980" w:type="dxa"/>
            <w:tcBorders>
              <w:top w:val="single" w:sz="8" w:space="0" w:color="000000"/>
            </w:tcBorders>
          </w:tcPr>
          <w:p w14:paraId="4951D208" w14:textId="77777777" w:rsidR="00511525" w:rsidRPr="00511525" w:rsidRDefault="00511525" w:rsidP="005117BB">
            <w:pPr>
              <w:rPr>
                <w:lang w:val="en-US"/>
              </w:rPr>
            </w:pPr>
            <w:r w:rsidRPr="00511525">
              <w:rPr>
                <w:lang w:val="en-US"/>
              </w:rPr>
              <w:t>Division of EDI</w:t>
            </w:r>
          </w:p>
          <w:p w14:paraId="62F34F1A" w14:textId="77777777" w:rsidR="00511525" w:rsidRPr="00511525" w:rsidRDefault="00511525" w:rsidP="005117BB">
            <w:pPr>
              <w:rPr>
                <w:lang w:val="en-US"/>
              </w:rPr>
            </w:pPr>
            <w:r w:rsidRPr="00511525">
              <w:rPr>
                <w:lang w:val="en-US"/>
              </w:rPr>
              <w:t>– Access, Equity</w:t>
            </w:r>
          </w:p>
          <w:p w14:paraId="276D8962" w14:textId="2B2E7C40" w:rsidR="00F83356" w:rsidRPr="00720841" w:rsidRDefault="00511525" w:rsidP="005117BB">
            <w:pPr>
              <w:rPr>
                <w:lang w:val="en-US"/>
              </w:rPr>
            </w:pPr>
            <w:r w:rsidRPr="00511525">
              <w:rPr>
                <w:lang w:val="en-US"/>
              </w:rPr>
              <w:t>&amp; Inclusion</w:t>
            </w:r>
          </w:p>
        </w:tc>
        <w:tc>
          <w:tcPr>
            <w:tcW w:w="1366" w:type="dxa"/>
            <w:tcBorders>
              <w:top w:val="single" w:sz="8" w:space="0" w:color="000000"/>
            </w:tcBorders>
          </w:tcPr>
          <w:p w14:paraId="24A12BE1" w14:textId="77777777" w:rsidR="00511525" w:rsidRPr="00511525" w:rsidRDefault="00511525" w:rsidP="005117BB">
            <w:pPr>
              <w:rPr>
                <w:lang w:val="en-US"/>
              </w:rPr>
            </w:pPr>
            <w:r w:rsidRPr="00511525">
              <w:rPr>
                <w:lang w:val="en-US"/>
              </w:rPr>
              <w:t>October</w:t>
            </w:r>
          </w:p>
          <w:p w14:paraId="11CB770F" w14:textId="561D245D" w:rsidR="00F83356" w:rsidRPr="00720841" w:rsidRDefault="00511525" w:rsidP="005117BB">
            <w:pPr>
              <w:rPr>
                <w:lang w:val="en-US"/>
              </w:rPr>
            </w:pPr>
            <w:r w:rsidRPr="00511525">
              <w:rPr>
                <w:lang w:val="en-US"/>
              </w:rPr>
              <w:t>2022</w:t>
            </w:r>
          </w:p>
        </w:tc>
      </w:tr>
      <w:tr w:rsidR="00F83356" w:rsidRPr="00720841" w14:paraId="1EE722C6" w14:textId="77777777" w:rsidTr="00D12042">
        <w:trPr>
          <w:trHeight w:val="1581"/>
        </w:trPr>
        <w:tc>
          <w:tcPr>
            <w:tcW w:w="2970" w:type="dxa"/>
            <w:tcBorders>
              <w:top w:val="single" w:sz="8" w:space="0" w:color="000000"/>
              <w:bottom w:val="single" w:sz="8" w:space="0" w:color="000000"/>
            </w:tcBorders>
          </w:tcPr>
          <w:p w14:paraId="6DA58006" w14:textId="77777777" w:rsidR="00F83356" w:rsidRPr="00F83356" w:rsidRDefault="00F83356" w:rsidP="005117BB">
            <w:pPr>
              <w:rPr>
                <w:lang w:val="en-US"/>
              </w:rPr>
            </w:pPr>
            <w:r w:rsidRPr="00F83356">
              <w:rPr>
                <w:lang w:val="en-US"/>
              </w:rPr>
              <w:t>Conduct a focus group</w:t>
            </w:r>
          </w:p>
          <w:p w14:paraId="012D614B" w14:textId="77777777" w:rsidR="00F83356" w:rsidRPr="00F83356" w:rsidRDefault="00F83356" w:rsidP="005117BB">
            <w:pPr>
              <w:rPr>
                <w:lang w:val="en-US"/>
              </w:rPr>
            </w:pPr>
            <w:r w:rsidRPr="00F83356">
              <w:rPr>
                <w:lang w:val="en-US"/>
              </w:rPr>
              <w:t>or interviews with staff</w:t>
            </w:r>
          </w:p>
          <w:p w14:paraId="44FA1824" w14:textId="77777777" w:rsidR="00F83356" w:rsidRPr="00F83356" w:rsidRDefault="00F83356" w:rsidP="005117BB">
            <w:pPr>
              <w:rPr>
                <w:lang w:val="en-US"/>
              </w:rPr>
            </w:pPr>
            <w:r w:rsidRPr="00F83356">
              <w:rPr>
                <w:lang w:val="en-US"/>
              </w:rPr>
              <w:t>with current workplace</w:t>
            </w:r>
          </w:p>
          <w:p w14:paraId="497D0920" w14:textId="77777777" w:rsidR="00F83356" w:rsidRPr="00F83356" w:rsidRDefault="00F83356" w:rsidP="005117BB">
            <w:pPr>
              <w:rPr>
                <w:lang w:val="en-US"/>
              </w:rPr>
            </w:pPr>
            <w:r w:rsidRPr="00F83356">
              <w:rPr>
                <w:lang w:val="en-US"/>
              </w:rPr>
              <w:t>adjustments to gain insight</w:t>
            </w:r>
          </w:p>
          <w:p w14:paraId="5CD3F314" w14:textId="77777777" w:rsidR="00F83356" w:rsidRPr="00F83356" w:rsidRDefault="00F83356" w:rsidP="005117BB">
            <w:pPr>
              <w:rPr>
                <w:lang w:val="en-US"/>
              </w:rPr>
            </w:pPr>
            <w:r w:rsidRPr="00F83356">
              <w:rPr>
                <w:lang w:val="en-US"/>
              </w:rPr>
              <w:t>into their experience of</w:t>
            </w:r>
          </w:p>
          <w:p w14:paraId="4A213A08" w14:textId="77777777" w:rsidR="00F83356" w:rsidRPr="00F83356" w:rsidRDefault="00F83356" w:rsidP="005117BB">
            <w:pPr>
              <w:rPr>
                <w:lang w:val="en-US"/>
              </w:rPr>
            </w:pPr>
            <w:r w:rsidRPr="00F83356">
              <w:rPr>
                <w:lang w:val="en-US"/>
              </w:rPr>
              <w:t>the request, approval and</w:t>
            </w:r>
          </w:p>
          <w:p w14:paraId="77BC10BB" w14:textId="77777777" w:rsidR="00F83356" w:rsidRPr="00F83356" w:rsidRDefault="00F83356" w:rsidP="005117BB">
            <w:pPr>
              <w:rPr>
                <w:lang w:val="en-US"/>
              </w:rPr>
            </w:pPr>
            <w:r w:rsidRPr="00F83356">
              <w:rPr>
                <w:lang w:val="en-US"/>
              </w:rPr>
              <w:t>review process as part of</w:t>
            </w:r>
          </w:p>
          <w:p w14:paraId="04DACF3F" w14:textId="77777777" w:rsidR="00F83356" w:rsidRPr="00F83356" w:rsidRDefault="00F83356" w:rsidP="005117BB">
            <w:pPr>
              <w:rPr>
                <w:lang w:val="en-US"/>
              </w:rPr>
            </w:pPr>
            <w:r w:rsidRPr="00F83356">
              <w:rPr>
                <w:lang w:val="en-US"/>
              </w:rPr>
              <w:t>the development of the</w:t>
            </w:r>
          </w:p>
          <w:p w14:paraId="594D5A5C" w14:textId="77777777" w:rsidR="00F83356" w:rsidRPr="00F83356" w:rsidRDefault="00F83356" w:rsidP="005117BB">
            <w:pPr>
              <w:rPr>
                <w:lang w:val="en-US"/>
              </w:rPr>
            </w:pPr>
            <w:r w:rsidRPr="00F83356">
              <w:rPr>
                <w:lang w:val="en-US"/>
              </w:rPr>
              <w:t>consolidated policy and</w:t>
            </w:r>
          </w:p>
          <w:p w14:paraId="5257824D" w14:textId="0790574A" w:rsidR="00F83356" w:rsidRPr="00720841" w:rsidRDefault="00F83356" w:rsidP="005117BB">
            <w:pPr>
              <w:rPr>
                <w:lang w:val="en-US"/>
              </w:rPr>
            </w:pPr>
            <w:r w:rsidRPr="00F83356">
              <w:rPr>
                <w:lang w:val="en-US"/>
              </w:rPr>
              <w:t>procedure.</w:t>
            </w:r>
          </w:p>
        </w:tc>
        <w:tc>
          <w:tcPr>
            <w:tcW w:w="2970" w:type="dxa"/>
            <w:tcBorders>
              <w:top w:val="single" w:sz="8" w:space="0" w:color="000000"/>
              <w:bottom w:val="single" w:sz="8" w:space="0" w:color="000000"/>
            </w:tcBorders>
          </w:tcPr>
          <w:p w14:paraId="581DF7E4" w14:textId="77777777" w:rsidR="00511525" w:rsidRPr="00511525" w:rsidRDefault="00511525" w:rsidP="005117BB">
            <w:pPr>
              <w:rPr>
                <w:lang w:val="en-US"/>
              </w:rPr>
            </w:pPr>
            <w:r w:rsidRPr="00511525">
              <w:rPr>
                <w:lang w:val="en-US"/>
              </w:rPr>
              <w:t>Focus group consultation</w:t>
            </w:r>
          </w:p>
          <w:p w14:paraId="1A2D5C18" w14:textId="10BBD327" w:rsidR="00F83356" w:rsidRPr="00720841" w:rsidRDefault="00511525" w:rsidP="005117BB">
            <w:pPr>
              <w:rPr>
                <w:lang w:val="en-US"/>
              </w:rPr>
            </w:pPr>
            <w:r w:rsidRPr="00511525">
              <w:rPr>
                <w:lang w:val="en-US"/>
              </w:rPr>
              <w:t>and/or interviews held.</w:t>
            </w:r>
          </w:p>
        </w:tc>
        <w:tc>
          <w:tcPr>
            <w:tcW w:w="1980" w:type="dxa"/>
            <w:tcBorders>
              <w:top w:val="single" w:sz="8" w:space="0" w:color="000000"/>
              <w:bottom w:val="single" w:sz="8" w:space="0" w:color="000000"/>
            </w:tcBorders>
          </w:tcPr>
          <w:p w14:paraId="137AD31D" w14:textId="77777777" w:rsidR="00511525" w:rsidRPr="00511525" w:rsidRDefault="00511525" w:rsidP="005117BB">
            <w:pPr>
              <w:rPr>
                <w:lang w:val="en-US"/>
              </w:rPr>
            </w:pPr>
            <w:r w:rsidRPr="00511525">
              <w:rPr>
                <w:lang w:val="en-US"/>
              </w:rPr>
              <w:t>Division of EDI</w:t>
            </w:r>
          </w:p>
          <w:p w14:paraId="6A01A8E5" w14:textId="77777777" w:rsidR="00511525" w:rsidRPr="00511525" w:rsidRDefault="00511525" w:rsidP="005117BB">
            <w:pPr>
              <w:rPr>
                <w:lang w:val="en-US"/>
              </w:rPr>
            </w:pPr>
            <w:r w:rsidRPr="00511525">
              <w:rPr>
                <w:lang w:val="en-US"/>
              </w:rPr>
              <w:t>– Access, Equity</w:t>
            </w:r>
          </w:p>
          <w:p w14:paraId="5CB93D38" w14:textId="77777777" w:rsidR="00511525" w:rsidRPr="00511525" w:rsidRDefault="00511525" w:rsidP="005117BB">
            <w:pPr>
              <w:rPr>
                <w:lang w:val="en-US"/>
              </w:rPr>
            </w:pPr>
            <w:r w:rsidRPr="00511525">
              <w:rPr>
                <w:lang w:val="en-US"/>
              </w:rPr>
              <w:t>&amp; Inclusion (DIAP</w:t>
            </w:r>
          </w:p>
          <w:p w14:paraId="2C2B666E" w14:textId="496E79FD" w:rsidR="00F83356" w:rsidRPr="00720841" w:rsidRDefault="00511525" w:rsidP="005117BB">
            <w:pPr>
              <w:rPr>
                <w:lang w:val="en-US"/>
              </w:rPr>
            </w:pPr>
            <w:r w:rsidRPr="00511525">
              <w:rPr>
                <w:lang w:val="en-US"/>
              </w:rPr>
              <w:t>Project Manager)</w:t>
            </w:r>
          </w:p>
        </w:tc>
        <w:tc>
          <w:tcPr>
            <w:tcW w:w="1366" w:type="dxa"/>
            <w:tcBorders>
              <w:top w:val="single" w:sz="8" w:space="0" w:color="000000"/>
              <w:bottom w:val="single" w:sz="8" w:space="0" w:color="000000"/>
            </w:tcBorders>
          </w:tcPr>
          <w:p w14:paraId="6B3388E6" w14:textId="77777777" w:rsidR="00F83356" w:rsidRDefault="00F83356" w:rsidP="005117BB">
            <w:pPr>
              <w:rPr>
                <w:lang w:val="en-US"/>
              </w:rPr>
            </w:pPr>
          </w:p>
          <w:p w14:paraId="170A0FA1" w14:textId="77777777" w:rsidR="00511525" w:rsidRPr="00511525" w:rsidRDefault="00511525" w:rsidP="005117BB">
            <w:pPr>
              <w:rPr>
                <w:lang w:val="en-US"/>
              </w:rPr>
            </w:pPr>
            <w:r w:rsidRPr="00511525">
              <w:rPr>
                <w:lang w:val="en-US"/>
              </w:rPr>
              <w:t>December</w:t>
            </w:r>
          </w:p>
          <w:p w14:paraId="18055052" w14:textId="780664A2" w:rsidR="00511525" w:rsidRPr="00720841" w:rsidRDefault="00511525" w:rsidP="005117BB">
            <w:pPr>
              <w:rPr>
                <w:lang w:val="en-US"/>
              </w:rPr>
            </w:pPr>
            <w:r w:rsidRPr="00511525">
              <w:rPr>
                <w:lang w:val="en-US"/>
              </w:rPr>
              <w:t>2022</w:t>
            </w:r>
          </w:p>
        </w:tc>
      </w:tr>
      <w:tr w:rsidR="00F83356" w:rsidRPr="00720841" w14:paraId="4EF1F4EF" w14:textId="77777777" w:rsidTr="00D12042">
        <w:trPr>
          <w:trHeight w:val="1547"/>
        </w:trPr>
        <w:tc>
          <w:tcPr>
            <w:tcW w:w="2970" w:type="dxa"/>
            <w:tcBorders>
              <w:top w:val="single" w:sz="8" w:space="0" w:color="000000"/>
              <w:bottom w:val="single" w:sz="8" w:space="0" w:color="000000"/>
            </w:tcBorders>
          </w:tcPr>
          <w:p w14:paraId="41E9EF07" w14:textId="77777777" w:rsidR="00511525" w:rsidRPr="00511525" w:rsidRDefault="00511525" w:rsidP="005117BB">
            <w:pPr>
              <w:rPr>
                <w:lang w:val="en-US"/>
              </w:rPr>
            </w:pPr>
            <w:r w:rsidRPr="00511525">
              <w:rPr>
                <w:lang w:val="en-US"/>
              </w:rPr>
              <w:t>Promote the new Workplace</w:t>
            </w:r>
          </w:p>
          <w:p w14:paraId="4683B244" w14:textId="77777777" w:rsidR="00511525" w:rsidRPr="00511525" w:rsidRDefault="00511525" w:rsidP="005117BB">
            <w:pPr>
              <w:rPr>
                <w:lang w:val="en-US"/>
              </w:rPr>
            </w:pPr>
            <w:r w:rsidRPr="00511525">
              <w:rPr>
                <w:lang w:val="en-US"/>
              </w:rPr>
              <w:t>Adjustment Policy,</w:t>
            </w:r>
          </w:p>
          <w:p w14:paraId="455AA28F" w14:textId="77777777" w:rsidR="00511525" w:rsidRPr="00511525" w:rsidRDefault="00511525" w:rsidP="005117BB">
            <w:pPr>
              <w:rPr>
                <w:lang w:val="en-US"/>
              </w:rPr>
            </w:pPr>
            <w:r w:rsidRPr="00511525">
              <w:rPr>
                <w:lang w:val="en-US"/>
              </w:rPr>
              <w:t>Procedure and Guidelines to</w:t>
            </w:r>
          </w:p>
          <w:p w14:paraId="7BC20036" w14:textId="411B2935" w:rsidR="00F83356" w:rsidRPr="00F83356" w:rsidRDefault="00511525" w:rsidP="005117BB">
            <w:pPr>
              <w:rPr>
                <w:lang w:val="en-US"/>
              </w:rPr>
            </w:pPr>
            <w:r w:rsidRPr="00511525">
              <w:rPr>
                <w:lang w:val="en-US"/>
              </w:rPr>
              <w:t>all staff.</w:t>
            </w:r>
          </w:p>
        </w:tc>
        <w:tc>
          <w:tcPr>
            <w:tcW w:w="2970" w:type="dxa"/>
            <w:tcBorders>
              <w:top w:val="single" w:sz="8" w:space="0" w:color="000000"/>
              <w:bottom w:val="single" w:sz="8" w:space="0" w:color="000000"/>
            </w:tcBorders>
          </w:tcPr>
          <w:p w14:paraId="5F81C7A6" w14:textId="77777777" w:rsidR="00511525" w:rsidRPr="00511525" w:rsidRDefault="00511525" w:rsidP="005117BB">
            <w:pPr>
              <w:rPr>
                <w:lang w:val="en-US"/>
              </w:rPr>
            </w:pPr>
            <w:r w:rsidRPr="00511525">
              <w:rPr>
                <w:lang w:val="en-US"/>
              </w:rPr>
              <w:t>All Staff email.</w:t>
            </w:r>
          </w:p>
          <w:p w14:paraId="10D5024D" w14:textId="77777777" w:rsidR="00511525" w:rsidRPr="00511525" w:rsidRDefault="00511525" w:rsidP="005117BB">
            <w:pPr>
              <w:rPr>
                <w:lang w:val="en-US"/>
              </w:rPr>
            </w:pPr>
            <w:r w:rsidRPr="00511525">
              <w:rPr>
                <w:lang w:val="en-US"/>
              </w:rPr>
              <w:t>Update to Policy Register.</w:t>
            </w:r>
          </w:p>
          <w:p w14:paraId="56C5F307" w14:textId="77777777" w:rsidR="00511525" w:rsidRPr="00511525" w:rsidRDefault="00511525" w:rsidP="005117BB">
            <w:pPr>
              <w:rPr>
                <w:lang w:val="en-US"/>
              </w:rPr>
            </w:pPr>
            <w:r w:rsidRPr="00511525">
              <w:rPr>
                <w:lang w:val="en-US"/>
              </w:rPr>
              <w:t>Update to (new) dedicated</w:t>
            </w:r>
          </w:p>
          <w:p w14:paraId="03093015" w14:textId="77777777" w:rsidR="00511525" w:rsidRPr="00511525" w:rsidRDefault="00511525" w:rsidP="005117BB">
            <w:pPr>
              <w:rPr>
                <w:lang w:val="en-US"/>
              </w:rPr>
            </w:pPr>
            <w:r w:rsidRPr="00511525">
              <w:rPr>
                <w:lang w:val="en-US"/>
              </w:rPr>
              <w:t>HR Hub Supporting Staff</w:t>
            </w:r>
          </w:p>
          <w:p w14:paraId="6AAD2C7B" w14:textId="1286559F" w:rsidR="00F83356" w:rsidRPr="00D208D2" w:rsidRDefault="00511525" w:rsidP="005117BB">
            <w:pPr>
              <w:rPr>
                <w:lang w:val="en-US"/>
              </w:rPr>
            </w:pPr>
            <w:r w:rsidRPr="00511525">
              <w:rPr>
                <w:lang w:val="en-US"/>
              </w:rPr>
              <w:t>with Disability page.</w:t>
            </w:r>
          </w:p>
        </w:tc>
        <w:tc>
          <w:tcPr>
            <w:tcW w:w="1980" w:type="dxa"/>
            <w:tcBorders>
              <w:top w:val="single" w:sz="8" w:space="0" w:color="000000"/>
              <w:bottom w:val="single" w:sz="8" w:space="0" w:color="000000"/>
            </w:tcBorders>
          </w:tcPr>
          <w:p w14:paraId="32AD4BEA" w14:textId="77777777" w:rsidR="00F83356" w:rsidRDefault="00F83356" w:rsidP="005117BB">
            <w:pPr>
              <w:rPr>
                <w:lang w:val="en-US"/>
              </w:rPr>
            </w:pPr>
          </w:p>
          <w:p w14:paraId="43BB51A9" w14:textId="77777777" w:rsidR="00511525" w:rsidRPr="00511525" w:rsidRDefault="00511525" w:rsidP="005117BB">
            <w:pPr>
              <w:rPr>
                <w:lang w:val="en-US"/>
              </w:rPr>
            </w:pPr>
            <w:r w:rsidRPr="00511525">
              <w:rPr>
                <w:lang w:val="en-US"/>
              </w:rPr>
              <w:t>Division of EDI</w:t>
            </w:r>
          </w:p>
          <w:p w14:paraId="0438A5C7" w14:textId="77777777" w:rsidR="00511525" w:rsidRPr="00511525" w:rsidRDefault="00511525" w:rsidP="005117BB">
            <w:pPr>
              <w:rPr>
                <w:lang w:val="en-US"/>
              </w:rPr>
            </w:pPr>
            <w:r w:rsidRPr="00511525">
              <w:rPr>
                <w:lang w:val="en-US"/>
              </w:rPr>
              <w:t>– Access, Equity</w:t>
            </w:r>
          </w:p>
          <w:p w14:paraId="0C3C6D8E" w14:textId="77777777" w:rsidR="00511525" w:rsidRPr="00511525" w:rsidRDefault="00511525" w:rsidP="005117BB">
            <w:pPr>
              <w:rPr>
                <w:lang w:val="en-US"/>
              </w:rPr>
            </w:pPr>
            <w:r w:rsidRPr="00511525">
              <w:rPr>
                <w:lang w:val="en-US"/>
              </w:rPr>
              <w:t>&amp; Inclusion and</w:t>
            </w:r>
          </w:p>
          <w:p w14:paraId="0543A526" w14:textId="77777777" w:rsidR="00511525" w:rsidRPr="00511525" w:rsidRDefault="00511525" w:rsidP="005117BB">
            <w:pPr>
              <w:rPr>
                <w:lang w:val="en-US"/>
              </w:rPr>
            </w:pPr>
            <w:r w:rsidRPr="00511525">
              <w:rPr>
                <w:lang w:val="en-US"/>
              </w:rPr>
              <w:t>EDI Comms with</w:t>
            </w:r>
          </w:p>
          <w:p w14:paraId="4C3C78E1" w14:textId="0F235E00" w:rsidR="00511525" w:rsidRPr="00511525" w:rsidRDefault="00511525" w:rsidP="005117BB">
            <w:pPr>
              <w:rPr>
                <w:lang w:val="en-US"/>
              </w:rPr>
            </w:pPr>
            <w:r w:rsidRPr="00511525">
              <w:rPr>
                <w:lang w:val="en-US"/>
              </w:rPr>
              <w:t>HR</w:t>
            </w:r>
          </w:p>
        </w:tc>
        <w:tc>
          <w:tcPr>
            <w:tcW w:w="1366" w:type="dxa"/>
            <w:tcBorders>
              <w:top w:val="single" w:sz="8" w:space="0" w:color="000000"/>
              <w:bottom w:val="single" w:sz="8" w:space="0" w:color="000000"/>
            </w:tcBorders>
          </w:tcPr>
          <w:p w14:paraId="0DE506C4" w14:textId="77777777" w:rsidR="00511525" w:rsidRPr="00511525" w:rsidRDefault="00511525" w:rsidP="005117BB">
            <w:pPr>
              <w:rPr>
                <w:lang w:val="en-US"/>
              </w:rPr>
            </w:pPr>
            <w:r w:rsidRPr="00511525">
              <w:rPr>
                <w:lang w:val="en-US"/>
              </w:rPr>
              <w:t>2023-2024</w:t>
            </w:r>
          </w:p>
          <w:p w14:paraId="26413E95" w14:textId="77777777" w:rsidR="00511525" w:rsidRPr="00511525" w:rsidRDefault="00511525" w:rsidP="005117BB">
            <w:pPr>
              <w:rPr>
                <w:lang w:val="en-US"/>
              </w:rPr>
            </w:pPr>
            <w:r w:rsidRPr="00511525">
              <w:rPr>
                <w:lang w:val="en-US"/>
              </w:rPr>
              <w:t>(</w:t>
            </w:r>
            <w:proofErr w:type="gramStart"/>
            <w:r w:rsidRPr="00511525">
              <w:rPr>
                <w:lang w:val="en-US"/>
              </w:rPr>
              <w:t>when</w:t>
            </w:r>
            <w:proofErr w:type="gramEnd"/>
            <w:r w:rsidRPr="00511525">
              <w:rPr>
                <w:lang w:val="en-US"/>
              </w:rPr>
              <w:t xml:space="preserve"> policy</w:t>
            </w:r>
          </w:p>
          <w:p w14:paraId="300AA881" w14:textId="77777777" w:rsidR="00511525" w:rsidRPr="00511525" w:rsidRDefault="00511525" w:rsidP="005117BB">
            <w:pPr>
              <w:rPr>
                <w:lang w:val="en-US"/>
              </w:rPr>
            </w:pPr>
            <w:r w:rsidRPr="00511525">
              <w:rPr>
                <w:lang w:val="en-US"/>
              </w:rPr>
              <w:t>finalised and</w:t>
            </w:r>
          </w:p>
          <w:p w14:paraId="6BBD0EE9" w14:textId="23EF368E" w:rsidR="00F83356" w:rsidRPr="00D208D2" w:rsidRDefault="00511525" w:rsidP="005117BB">
            <w:pPr>
              <w:rPr>
                <w:lang w:val="en-US"/>
              </w:rPr>
            </w:pPr>
            <w:r w:rsidRPr="00511525">
              <w:rPr>
                <w:lang w:val="en-US"/>
              </w:rPr>
              <w:t>approved)</w:t>
            </w:r>
          </w:p>
        </w:tc>
      </w:tr>
      <w:tr w:rsidR="00511525" w:rsidRPr="00720841" w14:paraId="379BD760" w14:textId="77777777" w:rsidTr="00D12042">
        <w:trPr>
          <w:trHeight w:val="1547"/>
        </w:trPr>
        <w:tc>
          <w:tcPr>
            <w:tcW w:w="2970" w:type="dxa"/>
            <w:tcBorders>
              <w:top w:val="single" w:sz="8" w:space="0" w:color="000000"/>
              <w:bottom w:val="single" w:sz="8" w:space="0" w:color="000000"/>
            </w:tcBorders>
          </w:tcPr>
          <w:p w14:paraId="334FB00A" w14:textId="77777777" w:rsidR="00511525" w:rsidRPr="00511525" w:rsidRDefault="00511525" w:rsidP="005117BB">
            <w:pPr>
              <w:rPr>
                <w:lang w:val="en-US"/>
              </w:rPr>
            </w:pPr>
            <w:r w:rsidRPr="00511525">
              <w:rPr>
                <w:lang w:val="en-US"/>
              </w:rPr>
              <w:lastRenderedPageBreak/>
              <w:t>Promote the new Workplace</w:t>
            </w:r>
          </w:p>
          <w:p w14:paraId="1321420F" w14:textId="77777777" w:rsidR="00511525" w:rsidRPr="00511525" w:rsidRDefault="00511525" w:rsidP="005117BB">
            <w:pPr>
              <w:rPr>
                <w:lang w:val="en-US"/>
              </w:rPr>
            </w:pPr>
            <w:r w:rsidRPr="00511525">
              <w:rPr>
                <w:lang w:val="en-US"/>
              </w:rPr>
              <w:t>Adjustment Policy,</w:t>
            </w:r>
          </w:p>
          <w:p w14:paraId="7DEFE56E" w14:textId="77777777" w:rsidR="00511525" w:rsidRPr="00511525" w:rsidRDefault="00511525" w:rsidP="005117BB">
            <w:pPr>
              <w:rPr>
                <w:lang w:val="en-US"/>
              </w:rPr>
            </w:pPr>
            <w:r w:rsidRPr="00511525">
              <w:rPr>
                <w:lang w:val="en-US"/>
              </w:rPr>
              <w:t>Procedure and Guidelines</w:t>
            </w:r>
          </w:p>
          <w:p w14:paraId="77419EB3" w14:textId="77777777" w:rsidR="00511525" w:rsidRPr="00511525" w:rsidRDefault="00511525" w:rsidP="005117BB">
            <w:pPr>
              <w:rPr>
                <w:lang w:val="en-US"/>
              </w:rPr>
            </w:pPr>
            <w:r w:rsidRPr="00511525">
              <w:rPr>
                <w:lang w:val="en-US"/>
              </w:rPr>
              <w:t>to potential candidates via</w:t>
            </w:r>
          </w:p>
          <w:p w14:paraId="2B722F0A" w14:textId="77777777" w:rsidR="00511525" w:rsidRPr="00511525" w:rsidRDefault="00511525" w:rsidP="005117BB">
            <w:pPr>
              <w:rPr>
                <w:lang w:val="en-US"/>
              </w:rPr>
            </w:pPr>
            <w:r w:rsidRPr="00511525">
              <w:rPr>
                <w:lang w:val="en-US"/>
              </w:rPr>
              <w:t>UNSW’s careers and EDI</w:t>
            </w:r>
          </w:p>
          <w:p w14:paraId="56836FC5" w14:textId="77777777" w:rsidR="00511525" w:rsidRPr="00511525" w:rsidRDefault="00511525" w:rsidP="005117BB">
            <w:pPr>
              <w:rPr>
                <w:lang w:val="en-US"/>
              </w:rPr>
            </w:pPr>
            <w:r w:rsidRPr="00511525">
              <w:rPr>
                <w:lang w:val="en-US"/>
              </w:rPr>
              <w:t>webpage to encourage</w:t>
            </w:r>
          </w:p>
          <w:p w14:paraId="0B63A9F1" w14:textId="77777777" w:rsidR="00511525" w:rsidRPr="00511525" w:rsidRDefault="00511525" w:rsidP="005117BB">
            <w:pPr>
              <w:rPr>
                <w:lang w:val="en-US"/>
              </w:rPr>
            </w:pPr>
            <w:r w:rsidRPr="00511525">
              <w:rPr>
                <w:lang w:val="en-US"/>
              </w:rPr>
              <w:t>applications from people</w:t>
            </w:r>
          </w:p>
          <w:p w14:paraId="512274C0" w14:textId="097B4012" w:rsidR="00511525" w:rsidRPr="00511525" w:rsidRDefault="00511525" w:rsidP="005117BB">
            <w:pPr>
              <w:rPr>
                <w:lang w:val="en-US"/>
              </w:rPr>
            </w:pPr>
            <w:r w:rsidRPr="00511525">
              <w:rPr>
                <w:lang w:val="en-US"/>
              </w:rPr>
              <w:t>living with disability.</w:t>
            </w:r>
          </w:p>
        </w:tc>
        <w:tc>
          <w:tcPr>
            <w:tcW w:w="2970" w:type="dxa"/>
            <w:tcBorders>
              <w:top w:val="single" w:sz="8" w:space="0" w:color="000000"/>
              <w:bottom w:val="single" w:sz="8" w:space="0" w:color="000000"/>
            </w:tcBorders>
          </w:tcPr>
          <w:p w14:paraId="406EB759" w14:textId="77777777" w:rsidR="00511525" w:rsidRPr="00511525" w:rsidRDefault="00511525" w:rsidP="005117BB">
            <w:pPr>
              <w:rPr>
                <w:lang w:val="en-US"/>
              </w:rPr>
            </w:pPr>
            <w:r w:rsidRPr="00511525">
              <w:rPr>
                <w:lang w:val="en-US"/>
              </w:rPr>
              <w:t>Workplace Adjustment</w:t>
            </w:r>
          </w:p>
          <w:p w14:paraId="727C9E48" w14:textId="77777777" w:rsidR="00511525" w:rsidRPr="00511525" w:rsidRDefault="00511525" w:rsidP="005117BB">
            <w:pPr>
              <w:rPr>
                <w:lang w:val="en-US"/>
              </w:rPr>
            </w:pPr>
            <w:r w:rsidRPr="00511525">
              <w:rPr>
                <w:lang w:val="en-US"/>
              </w:rPr>
              <w:t xml:space="preserve">policy to </w:t>
            </w:r>
            <w:proofErr w:type="gramStart"/>
            <w:r w:rsidRPr="00511525">
              <w:rPr>
                <w:lang w:val="en-US"/>
              </w:rPr>
              <w:t>be updated</w:t>
            </w:r>
            <w:proofErr w:type="gramEnd"/>
            <w:r w:rsidRPr="00511525">
              <w:rPr>
                <w:lang w:val="en-US"/>
              </w:rPr>
              <w:t xml:space="preserve"> on</w:t>
            </w:r>
          </w:p>
          <w:p w14:paraId="31D11EE7" w14:textId="77777777" w:rsidR="00511525" w:rsidRPr="00511525" w:rsidRDefault="00511525" w:rsidP="005117BB">
            <w:pPr>
              <w:rPr>
                <w:lang w:val="en-US"/>
              </w:rPr>
            </w:pPr>
            <w:r w:rsidRPr="00511525">
              <w:rPr>
                <w:lang w:val="en-US"/>
              </w:rPr>
              <w:t>UNSW EDI website and</w:t>
            </w:r>
          </w:p>
          <w:p w14:paraId="3E9B4960" w14:textId="77777777" w:rsidR="00511525" w:rsidRPr="00511525" w:rsidRDefault="00511525" w:rsidP="005117BB">
            <w:pPr>
              <w:rPr>
                <w:lang w:val="en-US"/>
              </w:rPr>
            </w:pPr>
            <w:r w:rsidRPr="00511525">
              <w:rPr>
                <w:lang w:val="en-US"/>
              </w:rPr>
              <w:t>Careers page, and copy</w:t>
            </w:r>
          </w:p>
          <w:p w14:paraId="665AD053" w14:textId="77777777" w:rsidR="00511525" w:rsidRPr="00511525" w:rsidRDefault="00511525" w:rsidP="005117BB">
            <w:pPr>
              <w:rPr>
                <w:lang w:val="en-US"/>
              </w:rPr>
            </w:pPr>
            <w:r w:rsidRPr="00511525">
              <w:rPr>
                <w:lang w:val="en-US"/>
              </w:rPr>
              <w:t>adapted to include more</w:t>
            </w:r>
          </w:p>
          <w:p w14:paraId="44F6E1EF" w14:textId="77777777" w:rsidR="00511525" w:rsidRPr="00511525" w:rsidRDefault="00511525" w:rsidP="005117BB">
            <w:pPr>
              <w:rPr>
                <w:lang w:val="en-US"/>
              </w:rPr>
            </w:pPr>
            <w:r w:rsidRPr="00511525">
              <w:rPr>
                <w:lang w:val="en-US"/>
              </w:rPr>
              <w:t>compelling and inclusive</w:t>
            </w:r>
          </w:p>
          <w:p w14:paraId="31E5C444" w14:textId="4E46693C" w:rsidR="00511525" w:rsidRPr="00D208D2" w:rsidRDefault="00511525" w:rsidP="005117BB">
            <w:pPr>
              <w:rPr>
                <w:lang w:val="en-US"/>
              </w:rPr>
            </w:pPr>
            <w:r w:rsidRPr="00511525">
              <w:rPr>
                <w:lang w:val="en-US"/>
              </w:rPr>
              <w:t>language.</w:t>
            </w:r>
          </w:p>
        </w:tc>
        <w:tc>
          <w:tcPr>
            <w:tcW w:w="1980" w:type="dxa"/>
            <w:tcBorders>
              <w:top w:val="single" w:sz="8" w:space="0" w:color="000000"/>
              <w:bottom w:val="single" w:sz="8" w:space="0" w:color="000000"/>
            </w:tcBorders>
          </w:tcPr>
          <w:p w14:paraId="72F1EE24" w14:textId="77777777" w:rsidR="00511525" w:rsidRPr="00511525" w:rsidRDefault="00511525" w:rsidP="005117BB">
            <w:pPr>
              <w:rPr>
                <w:lang w:val="en-US"/>
              </w:rPr>
            </w:pPr>
            <w:r w:rsidRPr="00511525">
              <w:rPr>
                <w:lang w:val="en-US"/>
              </w:rPr>
              <w:t>Division of EDI</w:t>
            </w:r>
          </w:p>
          <w:p w14:paraId="4649CF4B" w14:textId="77777777" w:rsidR="00511525" w:rsidRPr="00511525" w:rsidRDefault="00511525" w:rsidP="005117BB">
            <w:pPr>
              <w:rPr>
                <w:lang w:val="en-US"/>
              </w:rPr>
            </w:pPr>
            <w:r w:rsidRPr="00511525">
              <w:rPr>
                <w:lang w:val="en-US"/>
              </w:rPr>
              <w:t>– Access, Equity</w:t>
            </w:r>
          </w:p>
          <w:p w14:paraId="18A25687" w14:textId="77777777" w:rsidR="00511525" w:rsidRPr="00511525" w:rsidRDefault="00511525" w:rsidP="005117BB">
            <w:pPr>
              <w:rPr>
                <w:lang w:val="en-US"/>
              </w:rPr>
            </w:pPr>
            <w:r w:rsidRPr="00511525">
              <w:rPr>
                <w:lang w:val="en-US"/>
              </w:rPr>
              <w:t>&amp; Inclusion and</w:t>
            </w:r>
          </w:p>
          <w:p w14:paraId="26DE2A33" w14:textId="77777777" w:rsidR="00511525" w:rsidRPr="00511525" w:rsidRDefault="00511525" w:rsidP="005117BB">
            <w:pPr>
              <w:rPr>
                <w:lang w:val="en-US"/>
              </w:rPr>
            </w:pPr>
            <w:r w:rsidRPr="00511525">
              <w:rPr>
                <w:lang w:val="en-US"/>
              </w:rPr>
              <w:t>EDI Comms, HR –</w:t>
            </w:r>
          </w:p>
          <w:p w14:paraId="56A7285D" w14:textId="3405A000" w:rsidR="00511525" w:rsidRPr="00D208D2" w:rsidRDefault="00511525" w:rsidP="005117BB">
            <w:pPr>
              <w:rPr>
                <w:lang w:val="en-US"/>
              </w:rPr>
            </w:pPr>
            <w:r w:rsidRPr="00511525">
              <w:rPr>
                <w:lang w:val="en-US"/>
              </w:rPr>
              <w:t>Talent Acquisition</w:t>
            </w:r>
          </w:p>
        </w:tc>
        <w:tc>
          <w:tcPr>
            <w:tcW w:w="1366" w:type="dxa"/>
            <w:tcBorders>
              <w:top w:val="single" w:sz="8" w:space="0" w:color="000000"/>
              <w:bottom w:val="single" w:sz="8" w:space="0" w:color="000000"/>
            </w:tcBorders>
          </w:tcPr>
          <w:p w14:paraId="2ECB6744" w14:textId="77777777" w:rsidR="00511525" w:rsidRPr="00511525" w:rsidRDefault="00511525" w:rsidP="005117BB">
            <w:pPr>
              <w:rPr>
                <w:lang w:val="en-US"/>
              </w:rPr>
            </w:pPr>
            <w:r w:rsidRPr="00511525">
              <w:rPr>
                <w:lang w:val="en-US"/>
              </w:rPr>
              <w:t>2023-2024</w:t>
            </w:r>
          </w:p>
          <w:p w14:paraId="4C4556E5" w14:textId="77777777" w:rsidR="00511525" w:rsidRPr="00511525" w:rsidRDefault="00511525" w:rsidP="005117BB">
            <w:pPr>
              <w:rPr>
                <w:lang w:val="en-US"/>
              </w:rPr>
            </w:pPr>
            <w:r w:rsidRPr="00511525">
              <w:rPr>
                <w:lang w:val="en-US"/>
              </w:rPr>
              <w:t>(</w:t>
            </w:r>
            <w:proofErr w:type="gramStart"/>
            <w:r w:rsidRPr="00511525">
              <w:rPr>
                <w:lang w:val="en-US"/>
              </w:rPr>
              <w:t>when</w:t>
            </w:r>
            <w:proofErr w:type="gramEnd"/>
            <w:r w:rsidRPr="00511525">
              <w:rPr>
                <w:lang w:val="en-US"/>
              </w:rPr>
              <w:t xml:space="preserve"> policy</w:t>
            </w:r>
          </w:p>
          <w:p w14:paraId="1B237C11" w14:textId="77777777" w:rsidR="00511525" w:rsidRPr="00511525" w:rsidRDefault="00511525" w:rsidP="005117BB">
            <w:pPr>
              <w:rPr>
                <w:lang w:val="en-US"/>
              </w:rPr>
            </w:pPr>
            <w:r w:rsidRPr="00511525">
              <w:rPr>
                <w:lang w:val="en-US"/>
              </w:rPr>
              <w:t>finalised and</w:t>
            </w:r>
          </w:p>
          <w:p w14:paraId="65C45272" w14:textId="3B5B48BB" w:rsidR="00511525" w:rsidRPr="00D208D2" w:rsidRDefault="00511525" w:rsidP="005117BB">
            <w:pPr>
              <w:rPr>
                <w:lang w:val="en-US"/>
              </w:rPr>
            </w:pPr>
            <w:r w:rsidRPr="00511525">
              <w:rPr>
                <w:lang w:val="en-US"/>
              </w:rPr>
              <w:t>approved)</w:t>
            </w:r>
          </w:p>
        </w:tc>
      </w:tr>
      <w:tr w:rsidR="00511525" w:rsidRPr="00720841" w14:paraId="22F5E5CD" w14:textId="77777777" w:rsidTr="00B15D65">
        <w:trPr>
          <w:trHeight w:val="1547"/>
        </w:trPr>
        <w:tc>
          <w:tcPr>
            <w:tcW w:w="2970" w:type="dxa"/>
            <w:tcBorders>
              <w:top w:val="single" w:sz="8" w:space="0" w:color="000000"/>
              <w:bottom w:val="single" w:sz="4" w:space="0" w:color="auto"/>
            </w:tcBorders>
          </w:tcPr>
          <w:p w14:paraId="5A708CA4" w14:textId="77777777" w:rsidR="00511525" w:rsidRPr="00511525" w:rsidRDefault="00511525" w:rsidP="005117BB">
            <w:pPr>
              <w:rPr>
                <w:lang w:val="en-US"/>
              </w:rPr>
            </w:pPr>
            <w:r w:rsidRPr="00511525">
              <w:rPr>
                <w:lang w:val="en-US"/>
              </w:rPr>
              <w:t>Promote and proactively</w:t>
            </w:r>
          </w:p>
          <w:p w14:paraId="2AD04479" w14:textId="77777777" w:rsidR="00511525" w:rsidRPr="00511525" w:rsidRDefault="00511525" w:rsidP="005117BB">
            <w:pPr>
              <w:rPr>
                <w:lang w:val="en-US"/>
              </w:rPr>
            </w:pPr>
            <w:r w:rsidRPr="00511525">
              <w:rPr>
                <w:lang w:val="en-US"/>
              </w:rPr>
              <w:t>offer adjustments for people</w:t>
            </w:r>
          </w:p>
          <w:p w14:paraId="056322F4" w14:textId="12DFA815" w:rsidR="00511525" w:rsidRPr="00511525" w:rsidRDefault="00511525" w:rsidP="005117BB">
            <w:pPr>
              <w:rPr>
                <w:lang w:val="en-US"/>
              </w:rPr>
            </w:pPr>
            <w:r w:rsidRPr="00511525">
              <w:rPr>
                <w:lang w:val="en-US"/>
              </w:rPr>
              <w:t>living with disability.</w:t>
            </w:r>
          </w:p>
        </w:tc>
        <w:tc>
          <w:tcPr>
            <w:tcW w:w="2970" w:type="dxa"/>
            <w:tcBorders>
              <w:top w:val="single" w:sz="8" w:space="0" w:color="000000"/>
              <w:bottom w:val="single" w:sz="4" w:space="0" w:color="auto"/>
            </w:tcBorders>
          </w:tcPr>
          <w:p w14:paraId="732EDAF2" w14:textId="77777777" w:rsidR="00511525" w:rsidRPr="00511525" w:rsidRDefault="00511525" w:rsidP="005117BB">
            <w:pPr>
              <w:rPr>
                <w:lang w:val="en-US"/>
              </w:rPr>
            </w:pPr>
            <w:r w:rsidRPr="00511525">
              <w:rPr>
                <w:lang w:val="en-US"/>
              </w:rPr>
              <w:t>Include information about</w:t>
            </w:r>
          </w:p>
          <w:p w14:paraId="67927165" w14:textId="77777777" w:rsidR="00511525" w:rsidRPr="00511525" w:rsidRDefault="00511525" w:rsidP="005117BB">
            <w:pPr>
              <w:rPr>
                <w:lang w:val="en-US"/>
              </w:rPr>
            </w:pPr>
            <w:r w:rsidRPr="00511525">
              <w:rPr>
                <w:lang w:val="en-US"/>
              </w:rPr>
              <w:t>adjustments in Hiring</w:t>
            </w:r>
          </w:p>
          <w:p w14:paraId="781516B7" w14:textId="77777777" w:rsidR="00511525" w:rsidRPr="00511525" w:rsidRDefault="00511525" w:rsidP="005117BB">
            <w:pPr>
              <w:rPr>
                <w:lang w:val="en-US"/>
              </w:rPr>
            </w:pPr>
            <w:r w:rsidRPr="00511525">
              <w:rPr>
                <w:lang w:val="en-US"/>
              </w:rPr>
              <w:t>Managers’ training, in new</w:t>
            </w:r>
          </w:p>
          <w:p w14:paraId="5C156151" w14:textId="77777777" w:rsidR="00511525" w:rsidRPr="00511525" w:rsidRDefault="00511525" w:rsidP="005117BB">
            <w:pPr>
              <w:rPr>
                <w:lang w:val="en-US"/>
              </w:rPr>
            </w:pPr>
            <w:r w:rsidRPr="00511525">
              <w:rPr>
                <w:lang w:val="en-US"/>
              </w:rPr>
              <w:t>staff inductions, on HR Hub</w:t>
            </w:r>
          </w:p>
          <w:p w14:paraId="474093A0" w14:textId="3B433D90" w:rsidR="00511525" w:rsidRPr="00D208D2" w:rsidRDefault="00511525" w:rsidP="005117BB">
            <w:pPr>
              <w:rPr>
                <w:lang w:val="en-US"/>
              </w:rPr>
            </w:pPr>
            <w:r w:rsidRPr="00511525">
              <w:rPr>
                <w:lang w:val="en-US"/>
              </w:rPr>
              <w:t>and in Managers’ toolkit.</w:t>
            </w:r>
          </w:p>
        </w:tc>
        <w:tc>
          <w:tcPr>
            <w:tcW w:w="1980" w:type="dxa"/>
            <w:tcBorders>
              <w:top w:val="single" w:sz="8" w:space="0" w:color="000000"/>
              <w:bottom w:val="single" w:sz="4" w:space="0" w:color="auto"/>
            </w:tcBorders>
          </w:tcPr>
          <w:p w14:paraId="2B3EAA0A" w14:textId="77777777" w:rsidR="00511525" w:rsidRDefault="00511525" w:rsidP="005117BB">
            <w:pPr>
              <w:rPr>
                <w:lang w:val="en-US"/>
              </w:rPr>
            </w:pPr>
          </w:p>
          <w:p w14:paraId="2E61861C" w14:textId="77777777" w:rsidR="00511525" w:rsidRPr="00511525" w:rsidRDefault="00511525" w:rsidP="005117BB">
            <w:pPr>
              <w:rPr>
                <w:lang w:val="en-US"/>
              </w:rPr>
            </w:pPr>
            <w:r w:rsidRPr="00511525">
              <w:rPr>
                <w:lang w:val="en-US"/>
              </w:rPr>
              <w:t>Division of EDI</w:t>
            </w:r>
          </w:p>
          <w:p w14:paraId="6E62B0A4" w14:textId="77777777" w:rsidR="00511525" w:rsidRPr="00511525" w:rsidRDefault="00511525" w:rsidP="005117BB">
            <w:pPr>
              <w:rPr>
                <w:lang w:val="en-US"/>
              </w:rPr>
            </w:pPr>
            <w:r w:rsidRPr="00511525">
              <w:rPr>
                <w:lang w:val="en-US"/>
              </w:rPr>
              <w:t>– Access, Equity</w:t>
            </w:r>
          </w:p>
          <w:p w14:paraId="5B1F86ED" w14:textId="77777777" w:rsidR="00511525" w:rsidRPr="00511525" w:rsidRDefault="00511525" w:rsidP="005117BB">
            <w:pPr>
              <w:rPr>
                <w:lang w:val="en-US"/>
              </w:rPr>
            </w:pPr>
            <w:r w:rsidRPr="00511525">
              <w:rPr>
                <w:lang w:val="en-US"/>
              </w:rPr>
              <w:t>&amp; Inclusion with</w:t>
            </w:r>
          </w:p>
          <w:p w14:paraId="63881BF8" w14:textId="77777777" w:rsidR="00511525" w:rsidRPr="00511525" w:rsidRDefault="00511525" w:rsidP="005117BB">
            <w:pPr>
              <w:rPr>
                <w:lang w:val="en-US"/>
              </w:rPr>
            </w:pPr>
            <w:r w:rsidRPr="00511525">
              <w:rPr>
                <w:lang w:val="en-US"/>
              </w:rPr>
              <w:t>HR – Talent</w:t>
            </w:r>
          </w:p>
          <w:p w14:paraId="136C48AE" w14:textId="77A5EC2E" w:rsidR="00511525" w:rsidRPr="00511525" w:rsidRDefault="00511525" w:rsidP="005117BB">
            <w:pPr>
              <w:rPr>
                <w:lang w:val="en-US"/>
              </w:rPr>
            </w:pPr>
            <w:r w:rsidRPr="00511525">
              <w:rPr>
                <w:lang w:val="en-US"/>
              </w:rPr>
              <w:t>Acquisition</w:t>
            </w:r>
          </w:p>
        </w:tc>
        <w:tc>
          <w:tcPr>
            <w:tcW w:w="1366" w:type="dxa"/>
            <w:tcBorders>
              <w:top w:val="single" w:sz="8" w:space="0" w:color="000000"/>
              <w:bottom w:val="single" w:sz="4" w:space="0" w:color="auto"/>
            </w:tcBorders>
          </w:tcPr>
          <w:p w14:paraId="2AD4935F" w14:textId="77777777" w:rsidR="00511525" w:rsidRPr="00511525" w:rsidRDefault="00511525" w:rsidP="005117BB">
            <w:pPr>
              <w:rPr>
                <w:lang w:val="en-US"/>
              </w:rPr>
            </w:pPr>
            <w:r w:rsidRPr="00511525">
              <w:rPr>
                <w:lang w:val="en-US"/>
              </w:rPr>
              <w:t>June 2022-</w:t>
            </w:r>
          </w:p>
          <w:p w14:paraId="3C2CEFBC" w14:textId="382668AC" w:rsidR="00511525" w:rsidRPr="00D208D2" w:rsidRDefault="00511525" w:rsidP="005117BB">
            <w:pPr>
              <w:rPr>
                <w:lang w:val="en-US"/>
              </w:rPr>
            </w:pPr>
            <w:r w:rsidRPr="00511525">
              <w:rPr>
                <w:lang w:val="en-US"/>
              </w:rPr>
              <w:t>Dec 2023</w:t>
            </w:r>
          </w:p>
        </w:tc>
      </w:tr>
      <w:tr w:rsidR="00511525" w:rsidRPr="00720841" w14:paraId="623D6F50" w14:textId="77777777" w:rsidTr="00B15D65">
        <w:trPr>
          <w:trHeight w:val="1547"/>
        </w:trPr>
        <w:tc>
          <w:tcPr>
            <w:tcW w:w="2970" w:type="dxa"/>
            <w:tcBorders>
              <w:top w:val="single" w:sz="4" w:space="0" w:color="auto"/>
            </w:tcBorders>
          </w:tcPr>
          <w:p w14:paraId="708ECF85" w14:textId="77777777" w:rsidR="00511525" w:rsidRPr="00511525" w:rsidRDefault="00511525" w:rsidP="005117BB">
            <w:pPr>
              <w:rPr>
                <w:lang w:val="en-US"/>
              </w:rPr>
            </w:pPr>
            <w:r w:rsidRPr="00511525">
              <w:rPr>
                <w:lang w:val="en-US"/>
              </w:rPr>
              <w:t>Proactively seek feedback</w:t>
            </w:r>
          </w:p>
          <w:p w14:paraId="31BC0FC3" w14:textId="77777777" w:rsidR="00511525" w:rsidRPr="00511525" w:rsidRDefault="00511525" w:rsidP="005117BB">
            <w:pPr>
              <w:rPr>
                <w:lang w:val="en-US"/>
              </w:rPr>
            </w:pPr>
            <w:r w:rsidRPr="00511525">
              <w:rPr>
                <w:lang w:val="en-US"/>
              </w:rPr>
              <w:t>on, and have a designated</w:t>
            </w:r>
          </w:p>
          <w:p w14:paraId="16B57BCB" w14:textId="77777777" w:rsidR="00511525" w:rsidRPr="00511525" w:rsidRDefault="00511525" w:rsidP="005117BB">
            <w:pPr>
              <w:rPr>
                <w:lang w:val="en-US"/>
              </w:rPr>
            </w:pPr>
            <w:r w:rsidRPr="00511525">
              <w:rPr>
                <w:lang w:val="en-US"/>
              </w:rPr>
              <w:t>contact to manage,</w:t>
            </w:r>
          </w:p>
          <w:p w14:paraId="4B5AC6F4" w14:textId="77777777" w:rsidR="00511525" w:rsidRPr="00511525" w:rsidRDefault="00511525" w:rsidP="005117BB">
            <w:pPr>
              <w:rPr>
                <w:lang w:val="en-US"/>
              </w:rPr>
            </w:pPr>
            <w:r w:rsidRPr="00511525">
              <w:rPr>
                <w:lang w:val="en-US"/>
              </w:rPr>
              <w:t>the Workplace Adjustment</w:t>
            </w:r>
          </w:p>
          <w:p w14:paraId="748F5EEC" w14:textId="77777777" w:rsidR="00511525" w:rsidRPr="00511525" w:rsidRDefault="00511525" w:rsidP="005117BB">
            <w:pPr>
              <w:rPr>
                <w:lang w:val="en-US"/>
              </w:rPr>
            </w:pPr>
            <w:r w:rsidRPr="00511525">
              <w:rPr>
                <w:lang w:val="en-US"/>
              </w:rPr>
              <w:t>policy and process, including</w:t>
            </w:r>
          </w:p>
          <w:p w14:paraId="3B396D3C" w14:textId="77777777" w:rsidR="00511525" w:rsidRPr="00511525" w:rsidRDefault="00511525" w:rsidP="005117BB">
            <w:pPr>
              <w:rPr>
                <w:lang w:val="en-US"/>
              </w:rPr>
            </w:pPr>
            <w:r w:rsidRPr="00511525">
              <w:rPr>
                <w:lang w:val="en-US"/>
              </w:rPr>
              <w:t>feedback and data/</w:t>
            </w:r>
          </w:p>
          <w:p w14:paraId="0AB7D999" w14:textId="2520670C" w:rsidR="00511525" w:rsidRPr="00511525" w:rsidRDefault="00511525" w:rsidP="005117BB">
            <w:pPr>
              <w:rPr>
                <w:lang w:val="en-US"/>
              </w:rPr>
            </w:pPr>
            <w:r w:rsidRPr="00511525">
              <w:rPr>
                <w:lang w:val="en-US"/>
              </w:rPr>
              <w:t>information monitoring.</w:t>
            </w:r>
          </w:p>
        </w:tc>
        <w:tc>
          <w:tcPr>
            <w:tcW w:w="2970" w:type="dxa"/>
            <w:tcBorders>
              <w:top w:val="single" w:sz="4" w:space="0" w:color="auto"/>
            </w:tcBorders>
          </w:tcPr>
          <w:p w14:paraId="652D4611" w14:textId="77777777" w:rsidR="00511525" w:rsidRPr="00511525" w:rsidRDefault="00511525" w:rsidP="005117BB">
            <w:pPr>
              <w:rPr>
                <w:lang w:val="en-US"/>
              </w:rPr>
            </w:pPr>
            <w:r w:rsidRPr="00511525">
              <w:rPr>
                <w:lang w:val="en-US"/>
              </w:rPr>
              <w:t>Feedback process to be</w:t>
            </w:r>
          </w:p>
          <w:p w14:paraId="14E5EDDE" w14:textId="77777777" w:rsidR="00511525" w:rsidRPr="00511525" w:rsidRDefault="00511525" w:rsidP="005117BB">
            <w:pPr>
              <w:rPr>
                <w:lang w:val="en-US"/>
              </w:rPr>
            </w:pPr>
            <w:r w:rsidRPr="00511525">
              <w:rPr>
                <w:lang w:val="en-US"/>
              </w:rPr>
              <w:t>included as part of EDI’s</w:t>
            </w:r>
          </w:p>
          <w:p w14:paraId="53E32282" w14:textId="77777777" w:rsidR="00511525" w:rsidRPr="00511525" w:rsidRDefault="00511525" w:rsidP="005117BB">
            <w:pPr>
              <w:rPr>
                <w:lang w:val="en-US"/>
              </w:rPr>
            </w:pPr>
            <w:r w:rsidRPr="00511525">
              <w:rPr>
                <w:lang w:val="en-US"/>
              </w:rPr>
              <w:t>accessibility feedback</w:t>
            </w:r>
          </w:p>
          <w:p w14:paraId="4BAFAC4B" w14:textId="77777777" w:rsidR="00511525" w:rsidRPr="00511525" w:rsidRDefault="00511525" w:rsidP="005117BB">
            <w:pPr>
              <w:rPr>
                <w:lang w:val="en-US"/>
              </w:rPr>
            </w:pPr>
            <w:r w:rsidRPr="00511525">
              <w:rPr>
                <w:lang w:val="en-US"/>
              </w:rPr>
              <w:t>form and feedback sought</w:t>
            </w:r>
          </w:p>
          <w:p w14:paraId="2D7195A2" w14:textId="77777777" w:rsidR="00511525" w:rsidRPr="00511525" w:rsidRDefault="00511525" w:rsidP="005117BB">
            <w:pPr>
              <w:rPr>
                <w:lang w:val="en-US"/>
              </w:rPr>
            </w:pPr>
            <w:r w:rsidRPr="00511525">
              <w:rPr>
                <w:lang w:val="en-US"/>
              </w:rPr>
              <w:t>at various points in the</w:t>
            </w:r>
          </w:p>
          <w:p w14:paraId="79864044" w14:textId="77777777" w:rsidR="00511525" w:rsidRPr="00511525" w:rsidRDefault="00511525" w:rsidP="005117BB">
            <w:pPr>
              <w:rPr>
                <w:lang w:val="en-US"/>
              </w:rPr>
            </w:pPr>
            <w:r w:rsidRPr="00511525">
              <w:rPr>
                <w:lang w:val="en-US"/>
              </w:rPr>
              <w:t>adjustments process.</w:t>
            </w:r>
          </w:p>
          <w:p w14:paraId="2E5C576E" w14:textId="77777777" w:rsidR="00511525" w:rsidRPr="00511525" w:rsidRDefault="00511525" w:rsidP="005117BB">
            <w:pPr>
              <w:rPr>
                <w:lang w:val="en-US"/>
              </w:rPr>
            </w:pPr>
            <w:r w:rsidRPr="00511525">
              <w:rPr>
                <w:lang w:val="en-US"/>
              </w:rPr>
              <w:t>Maintain designated</w:t>
            </w:r>
          </w:p>
          <w:p w14:paraId="2792F200" w14:textId="77777777" w:rsidR="00511525" w:rsidRPr="00511525" w:rsidRDefault="00511525" w:rsidP="005117BB">
            <w:pPr>
              <w:rPr>
                <w:lang w:val="en-US"/>
              </w:rPr>
            </w:pPr>
            <w:r w:rsidRPr="00511525">
              <w:rPr>
                <w:lang w:val="en-US"/>
              </w:rPr>
              <w:t>workplace adjustments</w:t>
            </w:r>
          </w:p>
          <w:p w14:paraId="4B5AB813" w14:textId="77777777" w:rsidR="00511525" w:rsidRPr="00511525" w:rsidRDefault="00511525" w:rsidP="005117BB">
            <w:pPr>
              <w:rPr>
                <w:lang w:val="en-US"/>
              </w:rPr>
            </w:pPr>
            <w:r w:rsidRPr="00511525">
              <w:rPr>
                <w:lang w:val="en-US"/>
              </w:rPr>
              <w:t>contact in the Division</w:t>
            </w:r>
          </w:p>
          <w:p w14:paraId="4A2386D7" w14:textId="72549514" w:rsidR="00511525" w:rsidRPr="00511525" w:rsidRDefault="00511525" w:rsidP="005117BB">
            <w:pPr>
              <w:rPr>
                <w:lang w:val="en-US"/>
              </w:rPr>
            </w:pPr>
            <w:r w:rsidRPr="00511525">
              <w:rPr>
                <w:lang w:val="en-US"/>
              </w:rPr>
              <w:t>of EDI.</w:t>
            </w:r>
          </w:p>
        </w:tc>
        <w:tc>
          <w:tcPr>
            <w:tcW w:w="1980" w:type="dxa"/>
            <w:tcBorders>
              <w:top w:val="single" w:sz="4" w:space="0" w:color="auto"/>
            </w:tcBorders>
          </w:tcPr>
          <w:p w14:paraId="305AD6F7" w14:textId="77777777" w:rsidR="00511525" w:rsidRDefault="00511525" w:rsidP="005117BB">
            <w:pPr>
              <w:rPr>
                <w:lang w:val="en-US"/>
              </w:rPr>
            </w:pPr>
          </w:p>
          <w:p w14:paraId="4848C6DA" w14:textId="77777777" w:rsidR="00511525" w:rsidRPr="00511525" w:rsidRDefault="00511525" w:rsidP="005117BB">
            <w:pPr>
              <w:rPr>
                <w:lang w:val="en-US"/>
              </w:rPr>
            </w:pPr>
            <w:r w:rsidRPr="00511525">
              <w:rPr>
                <w:lang w:val="en-US"/>
              </w:rPr>
              <w:t>Division of EDI</w:t>
            </w:r>
          </w:p>
          <w:p w14:paraId="2B0180BF" w14:textId="77777777" w:rsidR="00511525" w:rsidRPr="00511525" w:rsidRDefault="00511525" w:rsidP="005117BB">
            <w:pPr>
              <w:rPr>
                <w:lang w:val="en-US"/>
              </w:rPr>
            </w:pPr>
            <w:r w:rsidRPr="00511525">
              <w:rPr>
                <w:lang w:val="en-US"/>
              </w:rPr>
              <w:t>– Access, Equity</w:t>
            </w:r>
          </w:p>
          <w:p w14:paraId="4FF8D227" w14:textId="73B4FA46" w:rsidR="00511525" w:rsidRPr="00511525" w:rsidRDefault="00511525" w:rsidP="005117BB">
            <w:pPr>
              <w:rPr>
                <w:lang w:val="en-US"/>
              </w:rPr>
            </w:pPr>
            <w:r w:rsidRPr="00511525">
              <w:rPr>
                <w:lang w:val="en-US"/>
              </w:rPr>
              <w:t>&amp; Inclusion</w:t>
            </w:r>
          </w:p>
        </w:tc>
        <w:tc>
          <w:tcPr>
            <w:tcW w:w="1366" w:type="dxa"/>
            <w:tcBorders>
              <w:top w:val="single" w:sz="4" w:space="0" w:color="auto"/>
            </w:tcBorders>
          </w:tcPr>
          <w:p w14:paraId="17A2F92A" w14:textId="1B88258A" w:rsidR="00511525" w:rsidRPr="00D208D2" w:rsidRDefault="00511525" w:rsidP="005117BB">
            <w:pPr>
              <w:rPr>
                <w:lang w:val="en-US"/>
              </w:rPr>
            </w:pPr>
            <w:r w:rsidRPr="00511525">
              <w:rPr>
                <w:lang w:val="en-US"/>
              </w:rPr>
              <w:t>June 2023</w:t>
            </w:r>
          </w:p>
        </w:tc>
      </w:tr>
    </w:tbl>
    <w:p w14:paraId="49185163" w14:textId="3954EC4C" w:rsidR="00912ECD" w:rsidRDefault="00912ECD" w:rsidP="00912ECD"/>
    <w:p w14:paraId="09F9E4D9" w14:textId="52CD0603" w:rsidR="00511525" w:rsidRDefault="00511525" w:rsidP="00912ECD"/>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511525" w:rsidRPr="00720841" w14:paraId="69DEE01C" w14:textId="77777777" w:rsidTr="00D12042">
        <w:trPr>
          <w:trHeight w:val="420"/>
        </w:trPr>
        <w:tc>
          <w:tcPr>
            <w:tcW w:w="9286" w:type="dxa"/>
            <w:gridSpan w:val="4"/>
            <w:tcBorders>
              <w:top w:val="single" w:sz="8" w:space="0" w:color="000000"/>
              <w:bottom w:val="single" w:sz="8" w:space="0" w:color="000000"/>
            </w:tcBorders>
          </w:tcPr>
          <w:p w14:paraId="45BFCB16" w14:textId="63E68C11" w:rsidR="00511525" w:rsidRPr="00720841" w:rsidRDefault="00511525" w:rsidP="009266AD">
            <w:pPr>
              <w:pStyle w:val="Heading3"/>
              <w:rPr>
                <w:rFonts w:eastAsia="Roboto-Light"/>
                <w:lang w:val="en-US"/>
              </w:rPr>
            </w:pPr>
            <w:bookmarkStart w:id="25" w:name="_Toc102575118"/>
            <w:r w:rsidRPr="00511525">
              <w:rPr>
                <w:rFonts w:eastAsia="Roboto-Light"/>
                <w:lang w:val="en-US"/>
              </w:rPr>
              <w:t>Educational adjustments</w:t>
            </w:r>
            <w:bookmarkEnd w:id="25"/>
          </w:p>
        </w:tc>
      </w:tr>
      <w:tr w:rsidR="00511525" w:rsidRPr="00720841" w14:paraId="5D5DC317" w14:textId="77777777" w:rsidTr="00D12042">
        <w:trPr>
          <w:trHeight w:val="420"/>
        </w:trPr>
        <w:tc>
          <w:tcPr>
            <w:tcW w:w="2970" w:type="dxa"/>
            <w:tcBorders>
              <w:top w:val="single" w:sz="8" w:space="0" w:color="000000"/>
              <w:bottom w:val="single" w:sz="8" w:space="0" w:color="000000"/>
            </w:tcBorders>
          </w:tcPr>
          <w:p w14:paraId="26487933" w14:textId="77777777" w:rsidR="00511525" w:rsidRPr="00720841" w:rsidRDefault="00511525" w:rsidP="00B15D65">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455E6A00" w14:textId="77777777" w:rsidR="00511525" w:rsidRPr="00720841" w:rsidRDefault="00511525" w:rsidP="00B15D65">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52155EFC" w14:textId="77777777" w:rsidR="00511525" w:rsidRPr="00720841" w:rsidRDefault="00511525" w:rsidP="00B15D65">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18E9D359" w14:textId="77777777" w:rsidR="00511525" w:rsidRPr="00720841" w:rsidRDefault="00511525" w:rsidP="00B15D65">
            <w:pPr>
              <w:widowControl w:val="0"/>
              <w:adjustRightInd/>
              <w:spacing w:before="79"/>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511525" w:rsidRPr="00720841" w14:paraId="23420BFC" w14:textId="77777777" w:rsidTr="00D12042">
        <w:trPr>
          <w:trHeight w:val="1758"/>
        </w:trPr>
        <w:tc>
          <w:tcPr>
            <w:tcW w:w="2970" w:type="dxa"/>
            <w:tcBorders>
              <w:top w:val="single" w:sz="8" w:space="0" w:color="000000"/>
            </w:tcBorders>
          </w:tcPr>
          <w:p w14:paraId="7A491DB8" w14:textId="77777777" w:rsidR="00511525" w:rsidRPr="00511525" w:rsidRDefault="00511525" w:rsidP="00B15D65">
            <w:pPr>
              <w:rPr>
                <w:lang w:val="en-US"/>
              </w:rPr>
            </w:pPr>
            <w:r w:rsidRPr="00511525">
              <w:rPr>
                <w:lang w:val="en-US"/>
              </w:rPr>
              <w:t>Develop a standalone</w:t>
            </w:r>
          </w:p>
          <w:p w14:paraId="620614DA" w14:textId="77777777" w:rsidR="00511525" w:rsidRPr="00511525" w:rsidRDefault="00511525" w:rsidP="00B15D65">
            <w:pPr>
              <w:rPr>
                <w:lang w:val="en-US"/>
              </w:rPr>
            </w:pPr>
            <w:r w:rsidRPr="00511525">
              <w:rPr>
                <w:lang w:val="en-US"/>
              </w:rPr>
              <w:t>Students with Disability</w:t>
            </w:r>
          </w:p>
          <w:p w14:paraId="1E5AD686" w14:textId="77777777" w:rsidR="00511525" w:rsidRPr="00511525" w:rsidRDefault="00511525" w:rsidP="00B15D65">
            <w:pPr>
              <w:rPr>
                <w:lang w:val="en-US"/>
              </w:rPr>
            </w:pPr>
            <w:r w:rsidRPr="00511525">
              <w:rPr>
                <w:lang w:val="en-US"/>
              </w:rPr>
              <w:t>Support Policy and</w:t>
            </w:r>
          </w:p>
          <w:p w14:paraId="6E7CD931" w14:textId="1DE498AA" w:rsidR="00511525" w:rsidRPr="00720841" w:rsidRDefault="00511525" w:rsidP="00B15D65">
            <w:pPr>
              <w:rPr>
                <w:lang w:val="en-US"/>
              </w:rPr>
            </w:pPr>
            <w:r w:rsidRPr="00511525">
              <w:rPr>
                <w:lang w:val="en-US"/>
              </w:rPr>
              <w:t>associated Guidelines.</w:t>
            </w:r>
          </w:p>
        </w:tc>
        <w:tc>
          <w:tcPr>
            <w:tcW w:w="2970" w:type="dxa"/>
            <w:tcBorders>
              <w:top w:val="single" w:sz="8" w:space="0" w:color="000000"/>
            </w:tcBorders>
          </w:tcPr>
          <w:p w14:paraId="4259FC02" w14:textId="77777777" w:rsidR="00490BC1" w:rsidRPr="00490BC1" w:rsidRDefault="00490BC1" w:rsidP="00B15D65">
            <w:pPr>
              <w:rPr>
                <w:lang w:val="en-US"/>
              </w:rPr>
            </w:pPr>
            <w:r w:rsidRPr="00490BC1">
              <w:rPr>
                <w:lang w:val="en-US"/>
              </w:rPr>
              <w:t>Students with Disability</w:t>
            </w:r>
          </w:p>
          <w:p w14:paraId="1125BE8F" w14:textId="77777777" w:rsidR="00490BC1" w:rsidRPr="00490BC1" w:rsidRDefault="00490BC1" w:rsidP="00B15D65">
            <w:pPr>
              <w:rPr>
                <w:lang w:val="en-US"/>
              </w:rPr>
            </w:pPr>
            <w:r w:rsidRPr="00490BC1">
              <w:rPr>
                <w:lang w:val="en-US"/>
              </w:rPr>
              <w:t>Support Policy and</w:t>
            </w:r>
          </w:p>
          <w:p w14:paraId="700C21A7" w14:textId="77777777" w:rsidR="00490BC1" w:rsidRPr="00490BC1" w:rsidRDefault="00490BC1" w:rsidP="00B15D65">
            <w:pPr>
              <w:rPr>
                <w:lang w:val="en-US"/>
              </w:rPr>
            </w:pPr>
            <w:r w:rsidRPr="00490BC1">
              <w:rPr>
                <w:lang w:val="en-US"/>
              </w:rPr>
              <w:t>associated Guidelines</w:t>
            </w:r>
          </w:p>
          <w:p w14:paraId="1C73FC3B" w14:textId="77777777" w:rsidR="00490BC1" w:rsidRPr="00490BC1" w:rsidRDefault="00490BC1" w:rsidP="00B15D65">
            <w:pPr>
              <w:rPr>
                <w:lang w:val="en-US"/>
              </w:rPr>
            </w:pPr>
            <w:r w:rsidRPr="00490BC1">
              <w:rPr>
                <w:lang w:val="en-US"/>
              </w:rPr>
              <w:t>developed and approved</w:t>
            </w:r>
          </w:p>
          <w:p w14:paraId="28A020F4" w14:textId="77777777" w:rsidR="00490BC1" w:rsidRPr="00490BC1" w:rsidRDefault="00490BC1" w:rsidP="00B15D65">
            <w:pPr>
              <w:rPr>
                <w:lang w:val="en-US"/>
              </w:rPr>
            </w:pPr>
            <w:r w:rsidRPr="00490BC1">
              <w:rPr>
                <w:lang w:val="en-US"/>
              </w:rPr>
              <w:t xml:space="preserve">by Management </w:t>
            </w:r>
            <w:proofErr w:type="gramStart"/>
            <w:r w:rsidRPr="00490BC1">
              <w:rPr>
                <w:lang w:val="en-US"/>
              </w:rPr>
              <w:t>Board;</w:t>
            </w:r>
            <w:proofErr w:type="gramEnd"/>
          </w:p>
          <w:p w14:paraId="221CE8FD" w14:textId="77777777" w:rsidR="00490BC1" w:rsidRPr="00490BC1" w:rsidRDefault="00490BC1" w:rsidP="00B15D65">
            <w:pPr>
              <w:rPr>
                <w:lang w:val="en-US"/>
              </w:rPr>
            </w:pPr>
            <w:r w:rsidRPr="00490BC1">
              <w:rPr>
                <w:lang w:val="en-US"/>
              </w:rPr>
              <w:t>communicated to all UNSW</w:t>
            </w:r>
          </w:p>
          <w:p w14:paraId="3D0DE82F" w14:textId="4A22FC2A" w:rsidR="00490BC1" w:rsidRPr="00720841" w:rsidRDefault="00490BC1" w:rsidP="00B15D65">
            <w:pPr>
              <w:rPr>
                <w:lang w:val="en-US"/>
              </w:rPr>
            </w:pPr>
            <w:r w:rsidRPr="00490BC1">
              <w:rPr>
                <w:lang w:val="en-US"/>
              </w:rPr>
              <w:t>staff.</w:t>
            </w:r>
          </w:p>
        </w:tc>
        <w:tc>
          <w:tcPr>
            <w:tcW w:w="1980" w:type="dxa"/>
            <w:tcBorders>
              <w:top w:val="single" w:sz="8" w:space="0" w:color="000000"/>
            </w:tcBorders>
          </w:tcPr>
          <w:p w14:paraId="45877B1A" w14:textId="77777777" w:rsidR="00490BC1" w:rsidRPr="00490BC1" w:rsidRDefault="00490BC1" w:rsidP="00B15D65">
            <w:pPr>
              <w:rPr>
                <w:lang w:val="en-US"/>
              </w:rPr>
            </w:pPr>
            <w:r w:rsidRPr="00490BC1">
              <w:rPr>
                <w:lang w:val="en-US"/>
              </w:rPr>
              <w:t>PVC ESE –</w:t>
            </w:r>
          </w:p>
          <w:p w14:paraId="798A7E3E" w14:textId="77777777" w:rsidR="00490BC1" w:rsidRPr="00490BC1" w:rsidRDefault="00490BC1" w:rsidP="00B15D65">
            <w:pPr>
              <w:rPr>
                <w:lang w:val="en-US"/>
              </w:rPr>
            </w:pPr>
            <w:r w:rsidRPr="00490BC1">
              <w:rPr>
                <w:lang w:val="en-US"/>
              </w:rPr>
              <w:t>Student Success</w:t>
            </w:r>
          </w:p>
          <w:p w14:paraId="5119FCA5" w14:textId="77777777" w:rsidR="00490BC1" w:rsidRPr="00490BC1" w:rsidRDefault="00490BC1" w:rsidP="00B15D65">
            <w:pPr>
              <w:rPr>
                <w:lang w:val="en-US"/>
              </w:rPr>
            </w:pPr>
            <w:r w:rsidRPr="00490BC1">
              <w:rPr>
                <w:lang w:val="en-US"/>
              </w:rPr>
              <w:t>– Equitable</w:t>
            </w:r>
          </w:p>
          <w:p w14:paraId="6CFE23F9" w14:textId="77777777" w:rsidR="00490BC1" w:rsidRPr="00490BC1" w:rsidRDefault="00490BC1" w:rsidP="00B15D65">
            <w:pPr>
              <w:rPr>
                <w:lang w:val="en-US"/>
              </w:rPr>
            </w:pPr>
            <w:r w:rsidRPr="00490BC1">
              <w:rPr>
                <w:lang w:val="en-US"/>
              </w:rPr>
              <w:t>Learning Services</w:t>
            </w:r>
          </w:p>
          <w:p w14:paraId="6CB70615" w14:textId="77777777" w:rsidR="00490BC1" w:rsidRPr="00490BC1" w:rsidRDefault="00490BC1" w:rsidP="00B15D65">
            <w:pPr>
              <w:rPr>
                <w:lang w:val="en-US"/>
              </w:rPr>
            </w:pPr>
            <w:r w:rsidRPr="00490BC1">
              <w:rPr>
                <w:lang w:val="en-US"/>
              </w:rPr>
              <w:t>in consultation</w:t>
            </w:r>
          </w:p>
          <w:p w14:paraId="447152EF" w14:textId="77777777" w:rsidR="00490BC1" w:rsidRPr="00490BC1" w:rsidRDefault="00490BC1" w:rsidP="00B15D65">
            <w:pPr>
              <w:rPr>
                <w:lang w:val="en-US"/>
              </w:rPr>
            </w:pPr>
            <w:r w:rsidRPr="00490BC1">
              <w:rPr>
                <w:lang w:val="en-US"/>
              </w:rPr>
              <w:t xml:space="preserve">with </w:t>
            </w:r>
            <w:proofErr w:type="gramStart"/>
            <w:r w:rsidRPr="00490BC1">
              <w:rPr>
                <w:lang w:val="en-US"/>
              </w:rPr>
              <w:t>other</w:t>
            </w:r>
            <w:proofErr w:type="gramEnd"/>
            <w:r w:rsidRPr="00490BC1">
              <w:rPr>
                <w:lang w:val="en-US"/>
              </w:rPr>
              <w:t xml:space="preserve"> key</w:t>
            </w:r>
          </w:p>
          <w:p w14:paraId="5ECA9DA1" w14:textId="4A8765AD" w:rsidR="00511525" w:rsidRPr="00720841" w:rsidRDefault="00490BC1" w:rsidP="00B15D65">
            <w:pPr>
              <w:rPr>
                <w:lang w:val="en-US"/>
              </w:rPr>
            </w:pPr>
            <w:r w:rsidRPr="00490BC1">
              <w:rPr>
                <w:lang w:val="en-US"/>
              </w:rPr>
              <w:t>business areas.</w:t>
            </w:r>
          </w:p>
        </w:tc>
        <w:tc>
          <w:tcPr>
            <w:tcW w:w="1366" w:type="dxa"/>
            <w:tcBorders>
              <w:top w:val="single" w:sz="8" w:space="0" w:color="000000"/>
            </w:tcBorders>
          </w:tcPr>
          <w:p w14:paraId="44D798C8" w14:textId="77777777" w:rsidR="00490BC1" w:rsidRPr="00490BC1" w:rsidRDefault="00490BC1" w:rsidP="00B15D65">
            <w:pPr>
              <w:rPr>
                <w:lang w:val="en-US"/>
              </w:rPr>
            </w:pPr>
            <w:r w:rsidRPr="00490BC1">
              <w:rPr>
                <w:lang w:val="en-US"/>
              </w:rPr>
              <w:t>December</w:t>
            </w:r>
          </w:p>
          <w:p w14:paraId="1F232B55" w14:textId="1E0D0268" w:rsidR="00511525" w:rsidRPr="00720841" w:rsidRDefault="00490BC1" w:rsidP="00B15D65">
            <w:pPr>
              <w:rPr>
                <w:lang w:val="en-US"/>
              </w:rPr>
            </w:pPr>
            <w:r w:rsidRPr="00490BC1">
              <w:rPr>
                <w:lang w:val="en-US"/>
              </w:rPr>
              <w:t>2023</w:t>
            </w:r>
          </w:p>
        </w:tc>
      </w:tr>
      <w:tr w:rsidR="00511525" w:rsidRPr="00720841" w14:paraId="4C76EB64" w14:textId="77777777" w:rsidTr="00D12042">
        <w:trPr>
          <w:trHeight w:val="1408"/>
        </w:trPr>
        <w:tc>
          <w:tcPr>
            <w:tcW w:w="2970" w:type="dxa"/>
            <w:vMerge w:val="restart"/>
            <w:tcBorders>
              <w:top w:val="single" w:sz="8" w:space="0" w:color="000000"/>
              <w:bottom w:val="nil"/>
            </w:tcBorders>
          </w:tcPr>
          <w:p w14:paraId="7B6EAE17" w14:textId="77777777" w:rsidR="00511525" w:rsidRPr="00511525" w:rsidRDefault="00511525" w:rsidP="00B15D65">
            <w:pPr>
              <w:rPr>
                <w:lang w:val="en-US"/>
              </w:rPr>
            </w:pPr>
            <w:r w:rsidRPr="00511525">
              <w:rPr>
                <w:lang w:val="en-US"/>
              </w:rPr>
              <w:t>Continue Phase 2</w:t>
            </w:r>
          </w:p>
          <w:p w14:paraId="60199094" w14:textId="77777777" w:rsidR="00511525" w:rsidRPr="00511525" w:rsidRDefault="00511525" w:rsidP="00B15D65">
            <w:pPr>
              <w:rPr>
                <w:lang w:val="en-US"/>
              </w:rPr>
            </w:pPr>
            <w:r w:rsidRPr="00511525">
              <w:rPr>
                <w:lang w:val="en-US"/>
              </w:rPr>
              <w:t>implementation of</w:t>
            </w:r>
          </w:p>
          <w:p w14:paraId="4FCC7114" w14:textId="77777777" w:rsidR="00511525" w:rsidRPr="00511525" w:rsidRDefault="00511525" w:rsidP="00B15D65">
            <w:pPr>
              <w:rPr>
                <w:lang w:val="en-US"/>
              </w:rPr>
            </w:pPr>
            <w:r w:rsidRPr="00511525">
              <w:rPr>
                <w:lang w:val="en-US"/>
              </w:rPr>
              <w:t>the Student Disability</w:t>
            </w:r>
          </w:p>
          <w:p w14:paraId="711AFB02" w14:textId="77777777" w:rsidR="00511525" w:rsidRPr="00511525" w:rsidRDefault="00511525" w:rsidP="00B15D65">
            <w:pPr>
              <w:rPr>
                <w:lang w:val="en-US"/>
              </w:rPr>
            </w:pPr>
            <w:r w:rsidRPr="00511525">
              <w:rPr>
                <w:lang w:val="en-US"/>
              </w:rPr>
              <w:t>Management System</w:t>
            </w:r>
          </w:p>
          <w:p w14:paraId="331C6766" w14:textId="77777777" w:rsidR="00511525" w:rsidRPr="00511525" w:rsidRDefault="00511525" w:rsidP="00B15D65">
            <w:pPr>
              <w:rPr>
                <w:lang w:val="en-US"/>
              </w:rPr>
            </w:pPr>
            <w:r w:rsidRPr="00511525">
              <w:rPr>
                <w:lang w:val="en-US"/>
              </w:rPr>
              <w:t>Simplicity Access to support</w:t>
            </w:r>
          </w:p>
          <w:p w14:paraId="63B78EA4" w14:textId="77777777" w:rsidR="00511525" w:rsidRPr="00511525" w:rsidRDefault="00511525" w:rsidP="00B15D65">
            <w:pPr>
              <w:rPr>
                <w:lang w:val="en-US"/>
              </w:rPr>
            </w:pPr>
            <w:r w:rsidRPr="00511525">
              <w:rPr>
                <w:lang w:val="en-US"/>
              </w:rPr>
              <w:t>improved and streamlined</w:t>
            </w:r>
          </w:p>
          <w:p w14:paraId="13E81A93" w14:textId="77777777" w:rsidR="00511525" w:rsidRPr="00511525" w:rsidRDefault="00511525" w:rsidP="00B15D65">
            <w:pPr>
              <w:rPr>
                <w:lang w:val="en-US"/>
              </w:rPr>
            </w:pPr>
            <w:r w:rsidRPr="00511525">
              <w:rPr>
                <w:lang w:val="en-US"/>
              </w:rPr>
              <w:t>support services for</w:t>
            </w:r>
          </w:p>
          <w:p w14:paraId="55AB3D9C" w14:textId="4A502995" w:rsidR="00511525" w:rsidRPr="00720841" w:rsidRDefault="00511525" w:rsidP="00B15D65">
            <w:pPr>
              <w:rPr>
                <w:lang w:val="en-US"/>
              </w:rPr>
            </w:pPr>
            <w:r w:rsidRPr="00511525">
              <w:rPr>
                <w:lang w:val="en-US"/>
              </w:rPr>
              <w:t>students.</w:t>
            </w:r>
          </w:p>
        </w:tc>
        <w:tc>
          <w:tcPr>
            <w:tcW w:w="2970" w:type="dxa"/>
            <w:tcBorders>
              <w:top w:val="single" w:sz="8" w:space="0" w:color="000000"/>
              <w:bottom w:val="nil"/>
            </w:tcBorders>
          </w:tcPr>
          <w:p w14:paraId="5191E9A8" w14:textId="1EF632C5" w:rsidR="00511525" w:rsidRPr="00720841" w:rsidRDefault="00490BC1" w:rsidP="00B15D65">
            <w:pPr>
              <w:rPr>
                <w:lang w:val="en-US"/>
              </w:rPr>
            </w:pPr>
            <w:r w:rsidRPr="00490BC1">
              <w:rPr>
                <w:lang w:val="en-US"/>
              </w:rPr>
              <w:t>Full ICT integration of</w:t>
            </w:r>
            <w:r>
              <w:rPr>
                <w:lang w:val="en-US"/>
              </w:rPr>
              <w:t xml:space="preserve"> </w:t>
            </w:r>
            <w:r w:rsidRPr="00490BC1">
              <w:rPr>
                <w:lang w:val="en-US"/>
              </w:rPr>
              <w:t>Simplicity Access.</w:t>
            </w:r>
          </w:p>
        </w:tc>
        <w:tc>
          <w:tcPr>
            <w:tcW w:w="1980" w:type="dxa"/>
            <w:vMerge w:val="restart"/>
            <w:tcBorders>
              <w:top w:val="single" w:sz="8" w:space="0" w:color="000000"/>
              <w:bottom w:val="nil"/>
            </w:tcBorders>
          </w:tcPr>
          <w:p w14:paraId="595D0A09" w14:textId="77777777" w:rsidR="00490BC1" w:rsidRPr="00490BC1" w:rsidRDefault="00490BC1" w:rsidP="00B15D65">
            <w:pPr>
              <w:rPr>
                <w:lang w:val="en-US"/>
              </w:rPr>
            </w:pPr>
            <w:r w:rsidRPr="00490BC1">
              <w:rPr>
                <w:lang w:val="en-US"/>
              </w:rPr>
              <w:t>PVC ESE –</w:t>
            </w:r>
          </w:p>
          <w:p w14:paraId="6156EC1C" w14:textId="77777777" w:rsidR="00490BC1" w:rsidRPr="00490BC1" w:rsidRDefault="00490BC1" w:rsidP="00B15D65">
            <w:pPr>
              <w:rPr>
                <w:lang w:val="en-US"/>
              </w:rPr>
            </w:pPr>
            <w:r w:rsidRPr="00490BC1">
              <w:rPr>
                <w:lang w:val="en-US"/>
              </w:rPr>
              <w:t>Student Success</w:t>
            </w:r>
          </w:p>
          <w:p w14:paraId="5EACDD24" w14:textId="77777777" w:rsidR="00490BC1" w:rsidRPr="00490BC1" w:rsidRDefault="00490BC1" w:rsidP="00B15D65">
            <w:pPr>
              <w:rPr>
                <w:lang w:val="en-US"/>
              </w:rPr>
            </w:pPr>
            <w:r w:rsidRPr="00490BC1">
              <w:rPr>
                <w:lang w:val="en-US"/>
              </w:rPr>
              <w:t>– Equitable</w:t>
            </w:r>
          </w:p>
          <w:p w14:paraId="28AC884B" w14:textId="77777777" w:rsidR="00490BC1" w:rsidRPr="00490BC1" w:rsidRDefault="00490BC1" w:rsidP="00B15D65">
            <w:pPr>
              <w:rPr>
                <w:lang w:val="en-US"/>
              </w:rPr>
            </w:pPr>
            <w:r w:rsidRPr="00490BC1">
              <w:rPr>
                <w:lang w:val="en-US"/>
              </w:rPr>
              <w:t>Learning Services</w:t>
            </w:r>
          </w:p>
          <w:p w14:paraId="7DF57365" w14:textId="77777777" w:rsidR="00490BC1" w:rsidRPr="00490BC1" w:rsidRDefault="00490BC1" w:rsidP="00B15D65">
            <w:pPr>
              <w:rPr>
                <w:lang w:val="en-US"/>
              </w:rPr>
            </w:pPr>
            <w:r w:rsidRPr="00490BC1">
              <w:rPr>
                <w:lang w:val="en-US"/>
              </w:rPr>
              <w:t>with Chief</w:t>
            </w:r>
          </w:p>
          <w:p w14:paraId="4C58D4D7" w14:textId="77777777" w:rsidR="00490BC1" w:rsidRPr="00490BC1" w:rsidRDefault="00490BC1" w:rsidP="00B15D65">
            <w:pPr>
              <w:rPr>
                <w:lang w:val="en-US"/>
              </w:rPr>
            </w:pPr>
            <w:r w:rsidRPr="00490BC1">
              <w:rPr>
                <w:lang w:val="en-US"/>
              </w:rPr>
              <w:t>Technology &amp;</w:t>
            </w:r>
          </w:p>
          <w:p w14:paraId="06EA0C5C" w14:textId="77777777" w:rsidR="00490BC1" w:rsidRPr="00490BC1" w:rsidRDefault="00490BC1" w:rsidP="00B15D65">
            <w:pPr>
              <w:rPr>
                <w:lang w:val="en-US"/>
              </w:rPr>
            </w:pPr>
            <w:r w:rsidRPr="00490BC1">
              <w:rPr>
                <w:lang w:val="en-US"/>
              </w:rPr>
              <w:t>Infrastructure</w:t>
            </w:r>
          </w:p>
          <w:p w14:paraId="56A65A4F" w14:textId="5BE8C723" w:rsidR="00511525" w:rsidRPr="00720841" w:rsidRDefault="00490BC1" w:rsidP="00B15D65">
            <w:pPr>
              <w:rPr>
                <w:lang w:val="en-US"/>
              </w:rPr>
            </w:pPr>
            <w:r w:rsidRPr="00490BC1">
              <w:rPr>
                <w:lang w:val="en-US"/>
              </w:rPr>
              <w:t>Officer</w:t>
            </w:r>
          </w:p>
        </w:tc>
        <w:tc>
          <w:tcPr>
            <w:tcW w:w="1366" w:type="dxa"/>
            <w:vMerge w:val="restart"/>
            <w:tcBorders>
              <w:top w:val="single" w:sz="8" w:space="0" w:color="000000"/>
              <w:bottom w:val="nil"/>
            </w:tcBorders>
          </w:tcPr>
          <w:p w14:paraId="58DDE165" w14:textId="77777777" w:rsidR="00511525" w:rsidRDefault="00511525" w:rsidP="00B15D65">
            <w:pPr>
              <w:rPr>
                <w:lang w:val="en-US"/>
              </w:rPr>
            </w:pPr>
          </w:p>
          <w:p w14:paraId="23A0FA9D" w14:textId="77777777" w:rsidR="00490BC1" w:rsidRPr="00490BC1" w:rsidRDefault="00490BC1" w:rsidP="00B15D65">
            <w:pPr>
              <w:rPr>
                <w:lang w:val="en-US"/>
              </w:rPr>
            </w:pPr>
            <w:r w:rsidRPr="00490BC1">
              <w:rPr>
                <w:lang w:val="en-US"/>
              </w:rPr>
              <w:t>December</w:t>
            </w:r>
          </w:p>
          <w:p w14:paraId="226309AD" w14:textId="71BB30C6" w:rsidR="00490BC1" w:rsidRPr="00720841" w:rsidRDefault="00490BC1" w:rsidP="00B15D65">
            <w:pPr>
              <w:rPr>
                <w:lang w:val="en-US"/>
              </w:rPr>
            </w:pPr>
            <w:r w:rsidRPr="00490BC1">
              <w:rPr>
                <w:lang w:val="en-US"/>
              </w:rPr>
              <w:t>2022</w:t>
            </w:r>
          </w:p>
        </w:tc>
      </w:tr>
      <w:tr w:rsidR="00511525" w:rsidRPr="00720841" w14:paraId="519C6244" w14:textId="77777777" w:rsidTr="00D12042">
        <w:trPr>
          <w:trHeight w:val="349"/>
        </w:trPr>
        <w:tc>
          <w:tcPr>
            <w:tcW w:w="2970" w:type="dxa"/>
            <w:vMerge/>
            <w:tcBorders>
              <w:bottom w:val="single" w:sz="8" w:space="0" w:color="000000"/>
            </w:tcBorders>
          </w:tcPr>
          <w:p w14:paraId="0931485A" w14:textId="77777777" w:rsidR="00511525" w:rsidRPr="00720841" w:rsidRDefault="00511525" w:rsidP="00B15D65">
            <w:pPr>
              <w:rPr>
                <w:lang w:val="en-US"/>
              </w:rPr>
            </w:pPr>
          </w:p>
        </w:tc>
        <w:tc>
          <w:tcPr>
            <w:tcW w:w="2970" w:type="dxa"/>
            <w:tcBorders>
              <w:bottom w:val="single" w:sz="8" w:space="0" w:color="000000"/>
            </w:tcBorders>
          </w:tcPr>
          <w:p w14:paraId="42B16330" w14:textId="77777777" w:rsidR="00511525" w:rsidRPr="00720841" w:rsidRDefault="00511525" w:rsidP="00B15D65">
            <w:pPr>
              <w:rPr>
                <w:rFonts w:ascii="Times New Roman"/>
                <w:sz w:val="24"/>
                <w:lang w:val="en-US"/>
              </w:rPr>
            </w:pPr>
          </w:p>
        </w:tc>
        <w:tc>
          <w:tcPr>
            <w:tcW w:w="1980" w:type="dxa"/>
            <w:vMerge/>
            <w:tcBorders>
              <w:bottom w:val="single" w:sz="8" w:space="0" w:color="000000"/>
            </w:tcBorders>
          </w:tcPr>
          <w:p w14:paraId="2A36EEA6" w14:textId="77777777" w:rsidR="00511525" w:rsidRPr="00720841" w:rsidRDefault="00511525" w:rsidP="00B15D65">
            <w:pPr>
              <w:rPr>
                <w:rFonts w:ascii="Times New Roman"/>
                <w:sz w:val="24"/>
                <w:lang w:val="en-US"/>
              </w:rPr>
            </w:pPr>
          </w:p>
        </w:tc>
        <w:tc>
          <w:tcPr>
            <w:tcW w:w="1366" w:type="dxa"/>
            <w:vMerge/>
            <w:tcBorders>
              <w:bottom w:val="single" w:sz="8" w:space="0" w:color="000000"/>
            </w:tcBorders>
          </w:tcPr>
          <w:p w14:paraId="186E115A" w14:textId="77777777" w:rsidR="00511525" w:rsidRPr="00720841" w:rsidRDefault="00511525" w:rsidP="00B15D65">
            <w:pPr>
              <w:rPr>
                <w:rFonts w:ascii="Times New Roman"/>
                <w:sz w:val="24"/>
                <w:lang w:val="en-US"/>
              </w:rPr>
            </w:pPr>
          </w:p>
        </w:tc>
      </w:tr>
      <w:tr w:rsidR="00511525" w:rsidRPr="00720841" w14:paraId="1A474D77" w14:textId="77777777" w:rsidTr="00D12042">
        <w:trPr>
          <w:trHeight w:val="1493"/>
        </w:trPr>
        <w:tc>
          <w:tcPr>
            <w:tcW w:w="2970" w:type="dxa"/>
            <w:tcBorders>
              <w:top w:val="single" w:sz="8" w:space="0" w:color="000000"/>
            </w:tcBorders>
          </w:tcPr>
          <w:p w14:paraId="0CEF1BFF" w14:textId="77777777" w:rsidR="00511525" w:rsidRPr="00511525" w:rsidRDefault="00511525" w:rsidP="00B15D65">
            <w:pPr>
              <w:rPr>
                <w:lang w:val="en-US"/>
              </w:rPr>
            </w:pPr>
            <w:r w:rsidRPr="00511525">
              <w:rPr>
                <w:lang w:val="en-US"/>
              </w:rPr>
              <w:t>Create a full annual report</w:t>
            </w:r>
          </w:p>
          <w:p w14:paraId="4C11AFAC" w14:textId="77777777" w:rsidR="00511525" w:rsidRPr="00511525" w:rsidRDefault="00511525" w:rsidP="00B15D65">
            <w:pPr>
              <w:rPr>
                <w:lang w:val="en-US"/>
              </w:rPr>
            </w:pPr>
            <w:r w:rsidRPr="00511525">
              <w:rPr>
                <w:lang w:val="en-US"/>
              </w:rPr>
              <w:t>to EDI Board from the new</w:t>
            </w:r>
          </w:p>
          <w:p w14:paraId="5D8D2F80" w14:textId="77777777" w:rsidR="00511525" w:rsidRPr="00511525" w:rsidRDefault="00511525" w:rsidP="00B15D65">
            <w:pPr>
              <w:rPr>
                <w:lang w:val="en-US"/>
              </w:rPr>
            </w:pPr>
            <w:r w:rsidRPr="00511525">
              <w:rPr>
                <w:lang w:val="en-US"/>
              </w:rPr>
              <w:t>integrated Simplicity Access</w:t>
            </w:r>
          </w:p>
          <w:p w14:paraId="0C642F6C" w14:textId="77777777" w:rsidR="00511525" w:rsidRPr="00511525" w:rsidRDefault="00511525" w:rsidP="00B15D65">
            <w:pPr>
              <w:rPr>
                <w:lang w:val="en-US"/>
              </w:rPr>
            </w:pPr>
            <w:r w:rsidRPr="00511525">
              <w:rPr>
                <w:lang w:val="en-US"/>
              </w:rPr>
              <w:t xml:space="preserve">Report on a full </w:t>
            </w:r>
            <w:r w:rsidRPr="0060665D">
              <w:t>anonymised</w:t>
            </w:r>
          </w:p>
          <w:p w14:paraId="7A7C079D" w14:textId="77777777" w:rsidR="00511525" w:rsidRPr="00511525" w:rsidRDefault="00511525" w:rsidP="00B15D65">
            <w:pPr>
              <w:rPr>
                <w:lang w:val="en-US"/>
              </w:rPr>
            </w:pPr>
            <w:r w:rsidRPr="00511525">
              <w:rPr>
                <w:lang w:val="en-US"/>
              </w:rPr>
              <w:t>statistical breakdown of</w:t>
            </w:r>
          </w:p>
          <w:p w14:paraId="033D19E2" w14:textId="77777777" w:rsidR="00511525" w:rsidRPr="00511525" w:rsidRDefault="00511525" w:rsidP="00B15D65">
            <w:pPr>
              <w:rPr>
                <w:lang w:val="en-US"/>
              </w:rPr>
            </w:pPr>
            <w:r w:rsidRPr="00511525">
              <w:rPr>
                <w:lang w:val="en-US"/>
              </w:rPr>
              <w:t>students living with disability</w:t>
            </w:r>
          </w:p>
          <w:p w14:paraId="5A16B2B7" w14:textId="77777777" w:rsidR="00511525" w:rsidRPr="00511525" w:rsidRDefault="00511525" w:rsidP="00B15D65">
            <w:pPr>
              <w:rPr>
                <w:lang w:val="en-US"/>
              </w:rPr>
            </w:pPr>
            <w:r w:rsidRPr="00511525">
              <w:rPr>
                <w:lang w:val="en-US"/>
              </w:rPr>
              <w:t>at UNSW and services</w:t>
            </w:r>
          </w:p>
          <w:p w14:paraId="528EBB52" w14:textId="33D2F87D" w:rsidR="00511525" w:rsidRPr="00720841" w:rsidRDefault="00511525" w:rsidP="00B15D65">
            <w:pPr>
              <w:rPr>
                <w:lang w:val="en-US"/>
              </w:rPr>
            </w:pPr>
            <w:r w:rsidRPr="00511525">
              <w:rPr>
                <w:lang w:val="en-US"/>
              </w:rPr>
              <w:t>provided to them.</w:t>
            </w:r>
          </w:p>
        </w:tc>
        <w:tc>
          <w:tcPr>
            <w:tcW w:w="2970" w:type="dxa"/>
            <w:tcBorders>
              <w:top w:val="single" w:sz="8" w:space="0" w:color="000000"/>
            </w:tcBorders>
          </w:tcPr>
          <w:p w14:paraId="6616B953" w14:textId="77777777" w:rsidR="00490BC1" w:rsidRPr="00490BC1" w:rsidRDefault="00490BC1" w:rsidP="00B15D65">
            <w:pPr>
              <w:rPr>
                <w:lang w:val="en-US"/>
              </w:rPr>
            </w:pPr>
            <w:r w:rsidRPr="00490BC1">
              <w:rPr>
                <w:lang w:val="en-US"/>
              </w:rPr>
              <w:t>Proposed content of report</w:t>
            </w:r>
          </w:p>
          <w:p w14:paraId="10D0909A" w14:textId="77777777" w:rsidR="00490BC1" w:rsidRPr="00490BC1" w:rsidRDefault="00490BC1" w:rsidP="00B15D65">
            <w:pPr>
              <w:rPr>
                <w:lang w:val="en-US"/>
              </w:rPr>
            </w:pPr>
            <w:r w:rsidRPr="00490BC1">
              <w:rPr>
                <w:lang w:val="en-US"/>
              </w:rPr>
              <w:t>confirmed with DIAP Project</w:t>
            </w:r>
          </w:p>
          <w:p w14:paraId="0E2503A5" w14:textId="2C48298E" w:rsidR="00511525" w:rsidRPr="00720841" w:rsidRDefault="00490BC1" w:rsidP="00B15D65">
            <w:pPr>
              <w:rPr>
                <w:lang w:val="en-US"/>
              </w:rPr>
            </w:pPr>
            <w:r w:rsidRPr="00490BC1">
              <w:rPr>
                <w:lang w:val="en-US"/>
              </w:rPr>
              <w:t>Manager and report created.</w:t>
            </w:r>
          </w:p>
        </w:tc>
        <w:tc>
          <w:tcPr>
            <w:tcW w:w="1980" w:type="dxa"/>
            <w:tcBorders>
              <w:top w:val="single" w:sz="8" w:space="0" w:color="000000"/>
            </w:tcBorders>
          </w:tcPr>
          <w:p w14:paraId="78532905" w14:textId="77777777" w:rsidR="00490BC1" w:rsidRPr="00490BC1" w:rsidRDefault="00490BC1" w:rsidP="00B15D65">
            <w:pPr>
              <w:rPr>
                <w:lang w:val="en-US"/>
              </w:rPr>
            </w:pPr>
            <w:r w:rsidRPr="00490BC1">
              <w:rPr>
                <w:lang w:val="en-US"/>
              </w:rPr>
              <w:t>PVC ESE –</w:t>
            </w:r>
          </w:p>
          <w:p w14:paraId="29599343" w14:textId="77777777" w:rsidR="00490BC1" w:rsidRPr="00490BC1" w:rsidRDefault="00490BC1" w:rsidP="00B15D65">
            <w:pPr>
              <w:rPr>
                <w:lang w:val="en-US"/>
              </w:rPr>
            </w:pPr>
            <w:r w:rsidRPr="00490BC1">
              <w:rPr>
                <w:lang w:val="en-US"/>
              </w:rPr>
              <w:t>Student Success</w:t>
            </w:r>
          </w:p>
          <w:p w14:paraId="6C734149" w14:textId="77777777" w:rsidR="00490BC1" w:rsidRPr="00490BC1" w:rsidRDefault="00490BC1" w:rsidP="00B15D65">
            <w:pPr>
              <w:rPr>
                <w:lang w:val="en-US"/>
              </w:rPr>
            </w:pPr>
            <w:r w:rsidRPr="00490BC1">
              <w:rPr>
                <w:lang w:val="en-US"/>
              </w:rPr>
              <w:t>– Equitable</w:t>
            </w:r>
          </w:p>
          <w:p w14:paraId="5AD40C95" w14:textId="1C9C8675" w:rsidR="00511525" w:rsidRPr="00720841" w:rsidRDefault="00490BC1" w:rsidP="00B15D65">
            <w:pPr>
              <w:rPr>
                <w:lang w:val="en-US"/>
              </w:rPr>
            </w:pPr>
            <w:r w:rsidRPr="00490BC1">
              <w:rPr>
                <w:lang w:val="en-US"/>
              </w:rPr>
              <w:t>Learning Services</w:t>
            </w:r>
          </w:p>
        </w:tc>
        <w:tc>
          <w:tcPr>
            <w:tcW w:w="1366" w:type="dxa"/>
            <w:tcBorders>
              <w:top w:val="single" w:sz="8" w:space="0" w:color="000000"/>
            </w:tcBorders>
          </w:tcPr>
          <w:p w14:paraId="65CDAA88" w14:textId="77777777" w:rsidR="00490BC1" w:rsidRPr="00490BC1" w:rsidRDefault="00490BC1" w:rsidP="00B15D65">
            <w:pPr>
              <w:rPr>
                <w:lang w:val="en-US"/>
              </w:rPr>
            </w:pPr>
            <w:r w:rsidRPr="00490BC1">
              <w:rPr>
                <w:lang w:val="en-US"/>
              </w:rPr>
              <w:t>December</w:t>
            </w:r>
          </w:p>
          <w:p w14:paraId="0467B995" w14:textId="1E1415C0" w:rsidR="00511525" w:rsidRPr="00720841" w:rsidRDefault="00490BC1" w:rsidP="00B15D65">
            <w:pPr>
              <w:rPr>
                <w:lang w:val="en-US"/>
              </w:rPr>
            </w:pPr>
            <w:r w:rsidRPr="00490BC1">
              <w:rPr>
                <w:lang w:val="en-US"/>
              </w:rPr>
              <w:t>2023</w:t>
            </w:r>
          </w:p>
        </w:tc>
      </w:tr>
    </w:tbl>
    <w:p w14:paraId="1E6C8F3D" w14:textId="072AC591" w:rsidR="00511525" w:rsidRDefault="00511525" w:rsidP="00B15D65"/>
    <w:p w14:paraId="0EE9F437" w14:textId="404A9FB9" w:rsidR="00490BC1" w:rsidRDefault="00490BC1" w:rsidP="00912ECD"/>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490BC1" w:rsidRPr="00720841" w14:paraId="4BAB7AAA" w14:textId="77777777" w:rsidTr="00D12042">
        <w:trPr>
          <w:trHeight w:val="420"/>
        </w:trPr>
        <w:tc>
          <w:tcPr>
            <w:tcW w:w="9286" w:type="dxa"/>
            <w:gridSpan w:val="4"/>
            <w:tcBorders>
              <w:top w:val="single" w:sz="8" w:space="0" w:color="000000"/>
              <w:bottom w:val="single" w:sz="8" w:space="0" w:color="000000"/>
            </w:tcBorders>
          </w:tcPr>
          <w:p w14:paraId="2FB4F1C2" w14:textId="17888CBD" w:rsidR="00490BC1" w:rsidRPr="00720841" w:rsidRDefault="00490BC1" w:rsidP="009266AD">
            <w:pPr>
              <w:pStyle w:val="Heading3"/>
              <w:rPr>
                <w:rFonts w:eastAsia="Roboto-Light"/>
                <w:lang w:val="en-US"/>
              </w:rPr>
            </w:pPr>
            <w:bookmarkStart w:id="26" w:name="_Toc102575119"/>
            <w:r w:rsidRPr="00490BC1">
              <w:rPr>
                <w:rFonts w:eastAsia="Roboto-Light"/>
                <w:lang w:val="en-US"/>
              </w:rPr>
              <w:t>Supporting Indigenous students with disability</w:t>
            </w:r>
            <w:bookmarkEnd w:id="26"/>
          </w:p>
        </w:tc>
      </w:tr>
      <w:tr w:rsidR="00490BC1" w:rsidRPr="00720841" w14:paraId="7571754E" w14:textId="77777777" w:rsidTr="00D12042">
        <w:trPr>
          <w:trHeight w:val="420"/>
        </w:trPr>
        <w:tc>
          <w:tcPr>
            <w:tcW w:w="2970" w:type="dxa"/>
            <w:tcBorders>
              <w:top w:val="single" w:sz="8" w:space="0" w:color="000000"/>
              <w:bottom w:val="single" w:sz="8" w:space="0" w:color="000000"/>
            </w:tcBorders>
          </w:tcPr>
          <w:p w14:paraId="0C8DA7C6" w14:textId="77777777" w:rsidR="00490BC1" w:rsidRPr="00720841" w:rsidRDefault="00490BC1"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316A0C81" w14:textId="77777777" w:rsidR="00490BC1" w:rsidRPr="00720841" w:rsidRDefault="00490BC1"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4C6E85D5" w14:textId="77777777" w:rsidR="00490BC1" w:rsidRPr="00720841" w:rsidRDefault="00490BC1"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47111578" w14:textId="77777777" w:rsidR="00490BC1" w:rsidRPr="00720841" w:rsidRDefault="00490BC1"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490BC1" w:rsidRPr="00720841" w14:paraId="2CC90A07" w14:textId="77777777" w:rsidTr="00D12042">
        <w:trPr>
          <w:trHeight w:val="1758"/>
        </w:trPr>
        <w:tc>
          <w:tcPr>
            <w:tcW w:w="2970" w:type="dxa"/>
            <w:tcBorders>
              <w:top w:val="single" w:sz="8" w:space="0" w:color="000000"/>
            </w:tcBorders>
          </w:tcPr>
          <w:p w14:paraId="288DDDC2" w14:textId="77777777" w:rsidR="00490BC1" w:rsidRPr="00490BC1" w:rsidRDefault="00490BC1" w:rsidP="00B15D65">
            <w:pPr>
              <w:rPr>
                <w:lang w:val="en-US"/>
              </w:rPr>
            </w:pPr>
            <w:r w:rsidRPr="00490BC1">
              <w:rPr>
                <w:lang w:val="en-US"/>
              </w:rPr>
              <w:t>Identify and formalise</w:t>
            </w:r>
          </w:p>
          <w:p w14:paraId="65811F6F" w14:textId="77777777" w:rsidR="00490BC1" w:rsidRPr="00490BC1" w:rsidRDefault="00490BC1" w:rsidP="00B15D65">
            <w:pPr>
              <w:rPr>
                <w:lang w:val="en-US"/>
              </w:rPr>
            </w:pPr>
            <w:r w:rsidRPr="00490BC1">
              <w:rPr>
                <w:lang w:val="en-US"/>
              </w:rPr>
              <w:t>a leader responsible for</w:t>
            </w:r>
          </w:p>
          <w:p w14:paraId="259FDBDD" w14:textId="77777777" w:rsidR="00490BC1" w:rsidRPr="00490BC1" w:rsidRDefault="00490BC1" w:rsidP="00B15D65">
            <w:pPr>
              <w:rPr>
                <w:lang w:val="en-US"/>
              </w:rPr>
            </w:pPr>
            <w:r w:rsidRPr="00490BC1">
              <w:rPr>
                <w:lang w:val="en-US"/>
              </w:rPr>
              <w:t>ensuring that UNSW is an</w:t>
            </w:r>
          </w:p>
          <w:p w14:paraId="00C26E67" w14:textId="77777777" w:rsidR="00490BC1" w:rsidRPr="00490BC1" w:rsidRDefault="00490BC1" w:rsidP="00B15D65">
            <w:pPr>
              <w:rPr>
                <w:lang w:val="en-US"/>
              </w:rPr>
            </w:pPr>
            <w:r w:rsidRPr="00490BC1">
              <w:rPr>
                <w:lang w:val="en-US"/>
              </w:rPr>
              <w:t>accessible and welcoming</w:t>
            </w:r>
          </w:p>
          <w:p w14:paraId="3E1212FA" w14:textId="77777777" w:rsidR="00490BC1" w:rsidRPr="00490BC1" w:rsidRDefault="00490BC1" w:rsidP="00B15D65">
            <w:pPr>
              <w:rPr>
                <w:lang w:val="en-US"/>
              </w:rPr>
            </w:pPr>
            <w:r w:rsidRPr="00490BC1">
              <w:rPr>
                <w:lang w:val="en-US"/>
              </w:rPr>
              <w:t>environment for Indigenous</w:t>
            </w:r>
          </w:p>
          <w:p w14:paraId="566EC515" w14:textId="77777777" w:rsidR="00490BC1" w:rsidRPr="00490BC1" w:rsidRDefault="00490BC1" w:rsidP="00B15D65">
            <w:pPr>
              <w:rPr>
                <w:lang w:val="en-US"/>
              </w:rPr>
            </w:pPr>
            <w:r w:rsidRPr="00490BC1">
              <w:rPr>
                <w:lang w:val="en-US"/>
              </w:rPr>
              <w:t>students living with</w:t>
            </w:r>
          </w:p>
          <w:p w14:paraId="20D673AD" w14:textId="728B87C6" w:rsidR="00490BC1" w:rsidRPr="00720841" w:rsidRDefault="00490BC1" w:rsidP="00B15D65">
            <w:pPr>
              <w:rPr>
                <w:lang w:val="en-US"/>
              </w:rPr>
            </w:pPr>
            <w:r w:rsidRPr="00490BC1">
              <w:rPr>
                <w:lang w:val="en-US"/>
              </w:rPr>
              <w:t>disability.</w:t>
            </w:r>
          </w:p>
        </w:tc>
        <w:tc>
          <w:tcPr>
            <w:tcW w:w="2970" w:type="dxa"/>
            <w:tcBorders>
              <w:top w:val="single" w:sz="8" w:space="0" w:color="000000"/>
            </w:tcBorders>
          </w:tcPr>
          <w:p w14:paraId="6847F058" w14:textId="77777777" w:rsidR="00490BC1" w:rsidRPr="00490BC1" w:rsidRDefault="00490BC1" w:rsidP="00B15D65">
            <w:pPr>
              <w:rPr>
                <w:lang w:val="en-US"/>
              </w:rPr>
            </w:pPr>
            <w:r w:rsidRPr="00844A28">
              <w:t>Nura</w:t>
            </w:r>
            <w:r w:rsidRPr="00490BC1">
              <w:rPr>
                <w:lang w:val="en-US"/>
              </w:rPr>
              <w:t xml:space="preserve"> Gili to nominate an</w:t>
            </w:r>
          </w:p>
          <w:p w14:paraId="2ADC414D" w14:textId="77777777" w:rsidR="00490BC1" w:rsidRPr="00490BC1" w:rsidRDefault="00490BC1" w:rsidP="00B15D65">
            <w:pPr>
              <w:rPr>
                <w:lang w:val="en-US"/>
              </w:rPr>
            </w:pPr>
            <w:r w:rsidRPr="00490BC1">
              <w:rPr>
                <w:lang w:val="en-US"/>
              </w:rPr>
              <w:t>Indigenous Students with</w:t>
            </w:r>
          </w:p>
          <w:p w14:paraId="1352871D" w14:textId="5EC1FEF0" w:rsidR="00490BC1" w:rsidRPr="00720841" w:rsidRDefault="00490BC1" w:rsidP="00B15D65">
            <w:pPr>
              <w:rPr>
                <w:lang w:val="en-US"/>
              </w:rPr>
            </w:pPr>
            <w:r w:rsidRPr="00490BC1">
              <w:rPr>
                <w:lang w:val="en-US"/>
              </w:rPr>
              <w:t>Disability Lead.</w:t>
            </w:r>
          </w:p>
        </w:tc>
        <w:tc>
          <w:tcPr>
            <w:tcW w:w="1980" w:type="dxa"/>
            <w:tcBorders>
              <w:top w:val="single" w:sz="8" w:space="0" w:color="000000"/>
            </w:tcBorders>
          </w:tcPr>
          <w:p w14:paraId="6049F203" w14:textId="77777777" w:rsidR="00490BC1" w:rsidRDefault="00490BC1" w:rsidP="00B15D65">
            <w:pPr>
              <w:rPr>
                <w:lang w:val="en-US"/>
              </w:rPr>
            </w:pPr>
          </w:p>
          <w:p w14:paraId="187AAD2E" w14:textId="77777777" w:rsidR="00490BC1" w:rsidRPr="00490BC1" w:rsidRDefault="00490BC1" w:rsidP="00B15D65">
            <w:pPr>
              <w:rPr>
                <w:lang w:val="en-US"/>
              </w:rPr>
            </w:pPr>
            <w:r w:rsidRPr="00490BC1">
              <w:rPr>
                <w:lang w:val="en-US"/>
              </w:rPr>
              <w:t>PVC Indigenous</w:t>
            </w:r>
          </w:p>
          <w:p w14:paraId="35528ABD" w14:textId="77777777" w:rsidR="00490BC1" w:rsidRPr="00490BC1" w:rsidRDefault="00490BC1" w:rsidP="00B15D65">
            <w:pPr>
              <w:rPr>
                <w:lang w:val="en-US"/>
              </w:rPr>
            </w:pPr>
            <w:r w:rsidRPr="00490BC1">
              <w:rPr>
                <w:lang w:val="en-US"/>
              </w:rPr>
              <w:t>– Nura Gili</w:t>
            </w:r>
          </w:p>
          <w:p w14:paraId="3AA14403" w14:textId="77777777" w:rsidR="00490BC1" w:rsidRPr="00490BC1" w:rsidRDefault="00490BC1" w:rsidP="00B15D65">
            <w:pPr>
              <w:rPr>
                <w:lang w:val="en-US"/>
              </w:rPr>
            </w:pPr>
            <w:r w:rsidRPr="00490BC1">
              <w:rPr>
                <w:lang w:val="en-US"/>
              </w:rPr>
              <w:t>Indigenous</w:t>
            </w:r>
          </w:p>
          <w:p w14:paraId="323544D3" w14:textId="57BAE847" w:rsidR="00490BC1" w:rsidRPr="00720841" w:rsidRDefault="00490BC1" w:rsidP="00B15D65">
            <w:pPr>
              <w:rPr>
                <w:lang w:val="en-US"/>
              </w:rPr>
            </w:pPr>
            <w:r w:rsidRPr="00490BC1">
              <w:rPr>
                <w:lang w:val="en-US"/>
              </w:rPr>
              <w:t>Programs</w:t>
            </w:r>
          </w:p>
        </w:tc>
        <w:tc>
          <w:tcPr>
            <w:tcW w:w="1366" w:type="dxa"/>
            <w:tcBorders>
              <w:top w:val="single" w:sz="8" w:space="0" w:color="000000"/>
            </w:tcBorders>
          </w:tcPr>
          <w:p w14:paraId="0B99F7EE" w14:textId="3AA2E8B9" w:rsidR="00490BC1" w:rsidRPr="00720841" w:rsidRDefault="00490BC1" w:rsidP="00B15D65">
            <w:pPr>
              <w:rPr>
                <w:lang w:val="en-US"/>
              </w:rPr>
            </w:pPr>
            <w:r w:rsidRPr="00490BC1">
              <w:rPr>
                <w:lang w:val="en-US"/>
              </w:rPr>
              <w:t>June 2022</w:t>
            </w:r>
          </w:p>
        </w:tc>
      </w:tr>
      <w:tr w:rsidR="00490BC1" w:rsidRPr="00720841" w14:paraId="280F85AF" w14:textId="77777777" w:rsidTr="00D12042">
        <w:trPr>
          <w:trHeight w:val="1408"/>
        </w:trPr>
        <w:tc>
          <w:tcPr>
            <w:tcW w:w="2970" w:type="dxa"/>
            <w:vMerge w:val="restart"/>
            <w:tcBorders>
              <w:top w:val="single" w:sz="8" w:space="0" w:color="000000"/>
              <w:bottom w:val="nil"/>
            </w:tcBorders>
          </w:tcPr>
          <w:p w14:paraId="0C8DDF47" w14:textId="77777777" w:rsidR="00490BC1" w:rsidRPr="00490BC1" w:rsidRDefault="00490BC1" w:rsidP="00B15D65">
            <w:pPr>
              <w:rPr>
                <w:lang w:val="en-US"/>
              </w:rPr>
            </w:pPr>
            <w:r w:rsidRPr="00490BC1">
              <w:rPr>
                <w:lang w:val="en-US"/>
              </w:rPr>
              <w:t>Ensure that Indigenous</w:t>
            </w:r>
          </w:p>
          <w:p w14:paraId="39BB61E9" w14:textId="77777777" w:rsidR="00490BC1" w:rsidRPr="00490BC1" w:rsidRDefault="00490BC1" w:rsidP="00B15D65">
            <w:pPr>
              <w:rPr>
                <w:lang w:val="en-US"/>
              </w:rPr>
            </w:pPr>
            <w:r w:rsidRPr="00490BC1">
              <w:rPr>
                <w:lang w:val="en-US"/>
              </w:rPr>
              <w:t>students with disability</w:t>
            </w:r>
          </w:p>
          <w:p w14:paraId="64A80D8C" w14:textId="77777777" w:rsidR="00490BC1" w:rsidRPr="00490BC1" w:rsidRDefault="00490BC1" w:rsidP="00B15D65">
            <w:pPr>
              <w:rPr>
                <w:lang w:val="en-US"/>
              </w:rPr>
            </w:pPr>
            <w:proofErr w:type="gramStart"/>
            <w:r w:rsidRPr="00490BC1">
              <w:rPr>
                <w:lang w:val="en-US"/>
              </w:rPr>
              <w:t>are considered</w:t>
            </w:r>
            <w:proofErr w:type="gramEnd"/>
            <w:r w:rsidRPr="00490BC1">
              <w:rPr>
                <w:lang w:val="en-US"/>
              </w:rPr>
              <w:t xml:space="preserve"> in service</w:t>
            </w:r>
          </w:p>
          <w:p w14:paraId="1E1C8EE6" w14:textId="77777777" w:rsidR="00490BC1" w:rsidRPr="00490BC1" w:rsidRDefault="00490BC1" w:rsidP="00B15D65">
            <w:pPr>
              <w:rPr>
                <w:lang w:val="en-US"/>
              </w:rPr>
            </w:pPr>
            <w:r w:rsidRPr="00490BC1">
              <w:rPr>
                <w:lang w:val="en-US"/>
              </w:rPr>
              <w:t>provision and all other</w:t>
            </w:r>
          </w:p>
          <w:p w14:paraId="48A2DBA1" w14:textId="77777777" w:rsidR="00490BC1" w:rsidRPr="00490BC1" w:rsidRDefault="00490BC1" w:rsidP="00B15D65">
            <w:pPr>
              <w:rPr>
                <w:lang w:val="en-US"/>
              </w:rPr>
            </w:pPr>
            <w:r w:rsidRPr="00490BC1">
              <w:rPr>
                <w:lang w:val="en-US"/>
              </w:rPr>
              <w:t>initiatives that UNSW</w:t>
            </w:r>
          </w:p>
          <w:p w14:paraId="2AD093AB" w14:textId="77777777" w:rsidR="00490BC1" w:rsidRPr="00490BC1" w:rsidRDefault="00490BC1" w:rsidP="00B15D65">
            <w:pPr>
              <w:rPr>
                <w:lang w:val="en-US"/>
              </w:rPr>
            </w:pPr>
            <w:r w:rsidRPr="00490BC1">
              <w:rPr>
                <w:lang w:val="en-US"/>
              </w:rPr>
              <w:t>undertakes in relation</w:t>
            </w:r>
          </w:p>
          <w:p w14:paraId="1EBDDB58" w14:textId="77777777" w:rsidR="00490BC1" w:rsidRPr="00490BC1" w:rsidRDefault="00490BC1" w:rsidP="00B15D65">
            <w:pPr>
              <w:rPr>
                <w:lang w:val="en-US"/>
              </w:rPr>
            </w:pPr>
            <w:r w:rsidRPr="00490BC1">
              <w:rPr>
                <w:lang w:val="en-US"/>
              </w:rPr>
              <w:t>to students living with</w:t>
            </w:r>
          </w:p>
          <w:p w14:paraId="10C751AC" w14:textId="749478BC" w:rsidR="00490BC1" w:rsidRPr="00720841" w:rsidRDefault="00490BC1" w:rsidP="00B15D65">
            <w:pPr>
              <w:rPr>
                <w:lang w:val="en-US"/>
              </w:rPr>
            </w:pPr>
            <w:r w:rsidRPr="00490BC1">
              <w:rPr>
                <w:lang w:val="en-US"/>
              </w:rPr>
              <w:t>disability.</w:t>
            </w:r>
          </w:p>
        </w:tc>
        <w:tc>
          <w:tcPr>
            <w:tcW w:w="2970" w:type="dxa"/>
            <w:tcBorders>
              <w:top w:val="single" w:sz="8" w:space="0" w:color="000000"/>
              <w:bottom w:val="nil"/>
            </w:tcBorders>
          </w:tcPr>
          <w:p w14:paraId="3DF57359" w14:textId="77777777" w:rsidR="00490BC1" w:rsidRPr="00490BC1" w:rsidRDefault="00490BC1" w:rsidP="00B15D65">
            <w:pPr>
              <w:rPr>
                <w:lang w:val="en-US"/>
              </w:rPr>
            </w:pPr>
            <w:r w:rsidRPr="00490BC1">
              <w:rPr>
                <w:lang w:val="en-US"/>
              </w:rPr>
              <w:t>Nura Gili Students with</w:t>
            </w:r>
          </w:p>
          <w:p w14:paraId="0C56FE98" w14:textId="77777777" w:rsidR="00490BC1" w:rsidRPr="00490BC1" w:rsidRDefault="00490BC1" w:rsidP="00B15D65">
            <w:pPr>
              <w:rPr>
                <w:lang w:val="en-US"/>
              </w:rPr>
            </w:pPr>
            <w:r w:rsidRPr="00490BC1">
              <w:rPr>
                <w:lang w:val="en-US"/>
              </w:rPr>
              <w:t xml:space="preserve">Disability Lead or </w:t>
            </w:r>
            <w:proofErr w:type="gramStart"/>
            <w:r w:rsidRPr="00490BC1">
              <w:rPr>
                <w:lang w:val="en-US"/>
              </w:rPr>
              <w:t>their</w:t>
            </w:r>
            <w:proofErr w:type="gramEnd"/>
          </w:p>
          <w:p w14:paraId="0071B7DB" w14:textId="77777777" w:rsidR="00490BC1" w:rsidRPr="00490BC1" w:rsidRDefault="00490BC1" w:rsidP="00B15D65">
            <w:pPr>
              <w:rPr>
                <w:lang w:val="en-US"/>
              </w:rPr>
            </w:pPr>
            <w:r w:rsidRPr="00490BC1">
              <w:rPr>
                <w:lang w:val="en-US"/>
              </w:rPr>
              <w:t>representative to be</w:t>
            </w:r>
          </w:p>
          <w:p w14:paraId="25A70D99" w14:textId="77777777" w:rsidR="00490BC1" w:rsidRPr="00490BC1" w:rsidRDefault="00490BC1" w:rsidP="00B15D65">
            <w:pPr>
              <w:rPr>
                <w:lang w:val="en-US"/>
              </w:rPr>
            </w:pPr>
            <w:r w:rsidRPr="00490BC1">
              <w:rPr>
                <w:lang w:val="en-US"/>
              </w:rPr>
              <w:t>included on the DIAP</w:t>
            </w:r>
          </w:p>
          <w:p w14:paraId="4994EF21" w14:textId="14C1738A" w:rsidR="00490BC1" w:rsidRPr="00720841" w:rsidRDefault="00490BC1" w:rsidP="00B15D65">
            <w:pPr>
              <w:rPr>
                <w:lang w:val="en-US"/>
              </w:rPr>
            </w:pPr>
            <w:r w:rsidRPr="00490BC1">
              <w:rPr>
                <w:lang w:val="en-US"/>
              </w:rPr>
              <w:t>Implementation Group.</w:t>
            </w:r>
          </w:p>
        </w:tc>
        <w:tc>
          <w:tcPr>
            <w:tcW w:w="1980" w:type="dxa"/>
            <w:vMerge w:val="restart"/>
            <w:tcBorders>
              <w:top w:val="single" w:sz="8" w:space="0" w:color="000000"/>
              <w:bottom w:val="nil"/>
            </w:tcBorders>
          </w:tcPr>
          <w:p w14:paraId="3117BC60" w14:textId="77777777" w:rsidR="00490BC1" w:rsidRPr="00490BC1" w:rsidRDefault="00490BC1" w:rsidP="00B15D65">
            <w:pPr>
              <w:rPr>
                <w:lang w:val="en-US"/>
              </w:rPr>
            </w:pPr>
            <w:r w:rsidRPr="00490BC1">
              <w:rPr>
                <w:lang w:val="en-US"/>
              </w:rPr>
              <w:t>PVC Indigenous</w:t>
            </w:r>
          </w:p>
          <w:p w14:paraId="76A27741" w14:textId="77777777" w:rsidR="00490BC1" w:rsidRPr="00490BC1" w:rsidRDefault="00490BC1" w:rsidP="00B15D65">
            <w:pPr>
              <w:rPr>
                <w:lang w:val="en-US"/>
              </w:rPr>
            </w:pPr>
            <w:r w:rsidRPr="00490BC1">
              <w:rPr>
                <w:lang w:val="en-US"/>
              </w:rPr>
              <w:t>– Nura Gili</w:t>
            </w:r>
          </w:p>
          <w:p w14:paraId="51C5E449" w14:textId="77777777" w:rsidR="00490BC1" w:rsidRPr="00490BC1" w:rsidRDefault="00490BC1" w:rsidP="00B15D65">
            <w:pPr>
              <w:rPr>
                <w:lang w:val="en-US"/>
              </w:rPr>
            </w:pPr>
            <w:r w:rsidRPr="00490BC1">
              <w:rPr>
                <w:lang w:val="en-US"/>
              </w:rPr>
              <w:t>Indigenous</w:t>
            </w:r>
          </w:p>
          <w:p w14:paraId="5D6FF2E9" w14:textId="2FD39F1C" w:rsidR="00490BC1" w:rsidRPr="00720841" w:rsidRDefault="00490BC1" w:rsidP="00B15D65">
            <w:pPr>
              <w:rPr>
                <w:lang w:val="en-US"/>
              </w:rPr>
            </w:pPr>
            <w:r w:rsidRPr="00490BC1">
              <w:rPr>
                <w:lang w:val="en-US"/>
              </w:rPr>
              <w:t>Programs</w:t>
            </w:r>
          </w:p>
        </w:tc>
        <w:tc>
          <w:tcPr>
            <w:tcW w:w="1366" w:type="dxa"/>
            <w:vMerge w:val="restart"/>
            <w:tcBorders>
              <w:top w:val="single" w:sz="8" w:space="0" w:color="000000"/>
              <w:bottom w:val="nil"/>
            </w:tcBorders>
          </w:tcPr>
          <w:p w14:paraId="2D5B2CA0" w14:textId="77777777" w:rsidR="00490BC1" w:rsidRPr="00490BC1" w:rsidRDefault="00490BC1" w:rsidP="00B15D65">
            <w:pPr>
              <w:rPr>
                <w:lang w:val="en-US"/>
              </w:rPr>
            </w:pPr>
            <w:r w:rsidRPr="00490BC1">
              <w:rPr>
                <w:lang w:val="en-US"/>
              </w:rPr>
              <w:t>June</w:t>
            </w:r>
          </w:p>
          <w:p w14:paraId="1DCBC21B" w14:textId="77777777" w:rsidR="00490BC1" w:rsidRPr="00490BC1" w:rsidRDefault="00490BC1" w:rsidP="00B15D65">
            <w:pPr>
              <w:rPr>
                <w:lang w:val="en-US"/>
              </w:rPr>
            </w:pPr>
            <w:r w:rsidRPr="00490BC1">
              <w:rPr>
                <w:lang w:val="en-US"/>
              </w:rPr>
              <w:t>2022 and</w:t>
            </w:r>
          </w:p>
          <w:p w14:paraId="36D1C216" w14:textId="2CE24054" w:rsidR="00490BC1" w:rsidRPr="00720841" w:rsidRDefault="00490BC1" w:rsidP="00B15D65">
            <w:pPr>
              <w:rPr>
                <w:lang w:val="en-US"/>
              </w:rPr>
            </w:pPr>
            <w:r w:rsidRPr="00490BC1">
              <w:rPr>
                <w:lang w:val="en-US"/>
              </w:rPr>
              <w:t>ongoing</w:t>
            </w:r>
          </w:p>
        </w:tc>
      </w:tr>
      <w:tr w:rsidR="00490BC1" w:rsidRPr="00720841" w14:paraId="719022D8" w14:textId="77777777" w:rsidTr="00D12042">
        <w:trPr>
          <w:trHeight w:val="349"/>
        </w:trPr>
        <w:tc>
          <w:tcPr>
            <w:tcW w:w="2970" w:type="dxa"/>
            <w:vMerge/>
            <w:tcBorders>
              <w:bottom w:val="single" w:sz="8" w:space="0" w:color="000000"/>
            </w:tcBorders>
          </w:tcPr>
          <w:p w14:paraId="76884D2F" w14:textId="77777777" w:rsidR="00490BC1" w:rsidRPr="00720841" w:rsidRDefault="00490BC1" w:rsidP="00B15D65">
            <w:pPr>
              <w:rPr>
                <w:lang w:val="en-US"/>
              </w:rPr>
            </w:pPr>
          </w:p>
        </w:tc>
        <w:tc>
          <w:tcPr>
            <w:tcW w:w="2970" w:type="dxa"/>
            <w:tcBorders>
              <w:bottom w:val="single" w:sz="8" w:space="0" w:color="000000"/>
            </w:tcBorders>
          </w:tcPr>
          <w:p w14:paraId="6605F045" w14:textId="77777777" w:rsidR="00490BC1" w:rsidRPr="00720841" w:rsidRDefault="00490BC1" w:rsidP="00B15D65">
            <w:pPr>
              <w:rPr>
                <w:rFonts w:ascii="Times New Roman"/>
                <w:sz w:val="24"/>
                <w:lang w:val="en-US"/>
              </w:rPr>
            </w:pPr>
          </w:p>
        </w:tc>
        <w:tc>
          <w:tcPr>
            <w:tcW w:w="1980" w:type="dxa"/>
            <w:vMerge/>
            <w:tcBorders>
              <w:bottom w:val="single" w:sz="8" w:space="0" w:color="000000"/>
            </w:tcBorders>
          </w:tcPr>
          <w:p w14:paraId="0CDF6C00" w14:textId="77777777" w:rsidR="00490BC1" w:rsidRPr="00720841" w:rsidRDefault="00490BC1" w:rsidP="00B15D65">
            <w:pPr>
              <w:rPr>
                <w:rFonts w:ascii="Times New Roman"/>
                <w:sz w:val="24"/>
                <w:lang w:val="en-US"/>
              </w:rPr>
            </w:pPr>
          </w:p>
        </w:tc>
        <w:tc>
          <w:tcPr>
            <w:tcW w:w="1366" w:type="dxa"/>
            <w:vMerge/>
            <w:tcBorders>
              <w:bottom w:val="single" w:sz="8" w:space="0" w:color="000000"/>
            </w:tcBorders>
          </w:tcPr>
          <w:p w14:paraId="723EE2CF" w14:textId="77777777" w:rsidR="00490BC1" w:rsidRPr="00720841" w:rsidRDefault="00490BC1" w:rsidP="00B15D65">
            <w:pPr>
              <w:rPr>
                <w:rFonts w:ascii="Times New Roman"/>
                <w:sz w:val="24"/>
                <w:lang w:val="en-US"/>
              </w:rPr>
            </w:pPr>
          </w:p>
        </w:tc>
      </w:tr>
      <w:tr w:rsidR="00490BC1" w:rsidRPr="00720841" w14:paraId="725C3771" w14:textId="77777777" w:rsidTr="00D12042">
        <w:trPr>
          <w:trHeight w:val="1493"/>
        </w:trPr>
        <w:tc>
          <w:tcPr>
            <w:tcW w:w="2970" w:type="dxa"/>
            <w:tcBorders>
              <w:top w:val="single" w:sz="8" w:space="0" w:color="000000"/>
            </w:tcBorders>
          </w:tcPr>
          <w:p w14:paraId="38F20F9F" w14:textId="77777777" w:rsidR="00490BC1" w:rsidRPr="00490BC1" w:rsidRDefault="00490BC1" w:rsidP="00B15D65">
            <w:pPr>
              <w:rPr>
                <w:lang w:val="en-US"/>
              </w:rPr>
            </w:pPr>
            <w:r w:rsidRPr="00490BC1">
              <w:rPr>
                <w:lang w:val="en-US"/>
              </w:rPr>
              <w:t>Enhance institutional</w:t>
            </w:r>
          </w:p>
          <w:p w14:paraId="394E10F1" w14:textId="77777777" w:rsidR="00490BC1" w:rsidRPr="00490BC1" w:rsidRDefault="00490BC1" w:rsidP="00B15D65">
            <w:pPr>
              <w:rPr>
                <w:lang w:val="en-US"/>
              </w:rPr>
            </w:pPr>
            <w:r w:rsidRPr="00490BC1">
              <w:rPr>
                <w:lang w:val="en-US"/>
              </w:rPr>
              <w:t>awareness of current state</w:t>
            </w:r>
          </w:p>
          <w:p w14:paraId="02ECC0A6" w14:textId="77777777" w:rsidR="00490BC1" w:rsidRPr="00490BC1" w:rsidRDefault="00490BC1" w:rsidP="00B15D65">
            <w:pPr>
              <w:rPr>
                <w:lang w:val="en-US"/>
              </w:rPr>
            </w:pPr>
            <w:r w:rsidRPr="00490BC1">
              <w:rPr>
                <w:lang w:val="en-US"/>
              </w:rPr>
              <w:t>and gap analysis of services</w:t>
            </w:r>
          </w:p>
          <w:p w14:paraId="4FA764A3" w14:textId="77777777" w:rsidR="00490BC1" w:rsidRPr="00490BC1" w:rsidRDefault="00490BC1" w:rsidP="00B15D65">
            <w:pPr>
              <w:rPr>
                <w:lang w:val="en-US"/>
              </w:rPr>
            </w:pPr>
            <w:r w:rsidRPr="00490BC1">
              <w:rPr>
                <w:lang w:val="en-US"/>
              </w:rPr>
              <w:t>for Indigenous students</w:t>
            </w:r>
          </w:p>
          <w:p w14:paraId="63CCB43B" w14:textId="77777777" w:rsidR="00490BC1" w:rsidRPr="00490BC1" w:rsidRDefault="00490BC1" w:rsidP="00B15D65">
            <w:pPr>
              <w:rPr>
                <w:lang w:val="en-US"/>
              </w:rPr>
            </w:pPr>
            <w:r w:rsidRPr="00490BC1">
              <w:rPr>
                <w:lang w:val="en-US"/>
              </w:rPr>
              <w:t>living with disability at</w:t>
            </w:r>
          </w:p>
          <w:p w14:paraId="7ED223FA" w14:textId="3F2B254F" w:rsidR="00490BC1" w:rsidRPr="00720841" w:rsidRDefault="00490BC1" w:rsidP="00B15D65">
            <w:pPr>
              <w:rPr>
                <w:lang w:val="en-US"/>
              </w:rPr>
            </w:pPr>
            <w:r w:rsidRPr="00490BC1">
              <w:rPr>
                <w:lang w:val="en-US"/>
              </w:rPr>
              <w:t>UNSW.</w:t>
            </w:r>
          </w:p>
        </w:tc>
        <w:tc>
          <w:tcPr>
            <w:tcW w:w="2970" w:type="dxa"/>
            <w:tcBorders>
              <w:top w:val="single" w:sz="8" w:space="0" w:color="000000"/>
            </w:tcBorders>
          </w:tcPr>
          <w:p w14:paraId="7A136A17" w14:textId="77777777" w:rsidR="00490BC1" w:rsidRPr="00490BC1" w:rsidRDefault="00490BC1" w:rsidP="00B15D65">
            <w:pPr>
              <w:rPr>
                <w:lang w:val="en-US"/>
              </w:rPr>
            </w:pPr>
            <w:r w:rsidRPr="00490BC1">
              <w:rPr>
                <w:lang w:val="en-US"/>
              </w:rPr>
              <w:t>Nura Gili Students with</w:t>
            </w:r>
          </w:p>
          <w:p w14:paraId="55D9F814" w14:textId="77777777" w:rsidR="00490BC1" w:rsidRPr="00490BC1" w:rsidRDefault="00490BC1" w:rsidP="00B15D65">
            <w:pPr>
              <w:rPr>
                <w:lang w:val="en-US"/>
              </w:rPr>
            </w:pPr>
            <w:r w:rsidRPr="00490BC1">
              <w:rPr>
                <w:lang w:val="en-US"/>
              </w:rPr>
              <w:t xml:space="preserve">Disability </w:t>
            </w:r>
            <w:proofErr w:type="gramStart"/>
            <w:r w:rsidRPr="00490BC1">
              <w:rPr>
                <w:lang w:val="en-US"/>
              </w:rPr>
              <w:t>Lead</w:t>
            </w:r>
            <w:proofErr w:type="gramEnd"/>
            <w:r w:rsidRPr="00490BC1">
              <w:rPr>
                <w:lang w:val="en-US"/>
              </w:rPr>
              <w:t xml:space="preserve"> to report to</w:t>
            </w:r>
          </w:p>
          <w:p w14:paraId="260EFDB2" w14:textId="77777777" w:rsidR="00490BC1" w:rsidRPr="00490BC1" w:rsidRDefault="00490BC1" w:rsidP="00B15D65">
            <w:pPr>
              <w:rPr>
                <w:lang w:val="en-US"/>
              </w:rPr>
            </w:pPr>
            <w:r w:rsidRPr="00490BC1">
              <w:rPr>
                <w:lang w:val="en-US"/>
              </w:rPr>
              <w:t>EDI Board on the prevalence</w:t>
            </w:r>
          </w:p>
          <w:p w14:paraId="282754C1" w14:textId="77777777" w:rsidR="00490BC1" w:rsidRPr="00490BC1" w:rsidRDefault="00490BC1" w:rsidP="00B15D65">
            <w:pPr>
              <w:rPr>
                <w:lang w:val="en-US"/>
              </w:rPr>
            </w:pPr>
            <w:r w:rsidRPr="00490BC1">
              <w:rPr>
                <w:lang w:val="en-US"/>
              </w:rPr>
              <w:t>of Indigenous students</w:t>
            </w:r>
          </w:p>
          <w:p w14:paraId="07EB47B5" w14:textId="77777777" w:rsidR="00490BC1" w:rsidRPr="00490BC1" w:rsidRDefault="00490BC1" w:rsidP="00B15D65">
            <w:pPr>
              <w:rPr>
                <w:lang w:val="en-US"/>
              </w:rPr>
            </w:pPr>
            <w:r w:rsidRPr="00490BC1">
              <w:rPr>
                <w:lang w:val="en-US"/>
              </w:rPr>
              <w:t>living with disability</w:t>
            </w:r>
          </w:p>
          <w:p w14:paraId="682AAB31" w14:textId="77777777" w:rsidR="00490BC1" w:rsidRPr="00490BC1" w:rsidRDefault="00490BC1" w:rsidP="00B15D65">
            <w:pPr>
              <w:rPr>
                <w:lang w:val="en-US"/>
              </w:rPr>
            </w:pPr>
            <w:r w:rsidRPr="00490BC1">
              <w:rPr>
                <w:lang w:val="en-US"/>
              </w:rPr>
              <w:t>and case management</w:t>
            </w:r>
          </w:p>
          <w:p w14:paraId="47F658BB" w14:textId="77777777" w:rsidR="00490BC1" w:rsidRPr="00490BC1" w:rsidRDefault="00490BC1" w:rsidP="00B15D65">
            <w:pPr>
              <w:rPr>
                <w:lang w:val="en-US"/>
              </w:rPr>
            </w:pPr>
            <w:r w:rsidRPr="00490BC1">
              <w:rPr>
                <w:lang w:val="en-US"/>
              </w:rPr>
              <w:t>arrangements with other</w:t>
            </w:r>
          </w:p>
          <w:p w14:paraId="50B6E748" w14:textId="77777777" w:rsidR="00490BC1" w:rsidRPr="00490BC1" w:rsidRDefault="00490BC1" w:rsidP="00B15D65">
            <w:pPr>
              <w:rPr>
                <w:lang w:val="en-US"/>
              </w:rPr>
            </w:pPr>
            <w:r w:rsidRPr="00490BC1">
              <w:rPr>
                <w:lang w:val="en-US"/>
              </w:rPr>
              <w:t>UNSW business areas,</w:t>
            </w:r>
          </w:p>
          <w:p w14:paraId="13D39DD6" w14:textId="77777777" w:rsidR="00490BC1" w:rsidRPr="00490BC1" w:rsidRDefault="00490BC1" w:rsidP="00B15D65">
            <w:pPr>
              <w:rPr>
                <w:lang w:val="en-US"/>
              </w:rPr>
            </w:pPr>
            <w:r w:rsidRPr="00490BC1">
              <w:rPr>
                <w:lang w:val="en-US"/>
              </w:rPr>
              <w:t>highlighting achievements</w:t>
            </w:r>
          </w:p>
          <w:p w14:paraId="385AC4B4" w14:textId="77777777" w:rsidR="00490BC1" w:rsidRPr="00490BC1" w:rsidRDefault="00490BC1" w:rsidP="00B15D65">
            <w:pPr>
              <w:rPr>
                <w:lang w:val="en-US"/>
              </w:rPr>
            </w:pPr>
            <w:r w:rsidRPr="00490BC1">
              <w:rPr>
                <w:lang w:val="en-US"/>
              </w:rPr>
              <w:t>and potential areas for</w:t>
            </w:r>
          </w:p>
          <w:p w14:paraId="7430940D" w14:textId="0D38FC72" w:rsidR="00490BC1" w:rsidRPr="00720841" w:rsidRDefault="00490BC1" w:rsidP="00B15D65">
            <w:pPr>
              <w:rPr>
                <w:lang w:val="en-US"/>
              </w:rPr>
            </w:pPr>
            <w:r w:rsidRPr="00490BC1">
              <w:rPr>
                <w:lang w:val="en-US"/>
              </w:rPr>
              <w:t>improvement.</w:t>
            </w:r>
          </w:p>
        </w:tc>
        <w:tc>
          <w:tcPr>
            <w:tcW w:w="1980" w:type="dxa"/>
            <w:tcBorders>
              <w:top w:val="single" w:sz="8" w:space="0" w:color="000000"/>
            </w:tcBorders>
          </w:tcPr>
          <w:p w14:paraId="2B02E077" w14:textId="77777777" w:rsidR="00490BC1" w:rsidRPr="00490BC1" w:rsidRDefault="00490BC1" w:rsidP="00B15D65">
            <w:pPr>
              <w:rPr>
                <w:lang w:val="en-US"/>
              </w:rPr>
            </w:pPr>
            <w:r w:rsidRPr="00490BC1">
              <w:rPr>
                <w:lang w:val="en-US"/>
              </w:rPr>
              <w:t>PVC Indigenous</w:t>
            </w:r>
          </w:p>
          <w:p w14:paraId="2869F871" w14:textId="77777777" w:rsidR="00490BC1" w:rsidRPr="00490BC1" w:rsidRDefault="00490BC1" w:rsidP="00B15D65">
            <w:pPr>
              <w:rPr>
                <w:lang w:val="en-US"/>
              </w:rPr>
            </w:pPr>
            <w:r w:rsidRPr="00490BC1">
              <w:rPr>
                <w:lang w:val="en-US"/>
              </w:rPr>
              <w:t>– Nura Gili</w:t>
            </w:r>
          </w:p>
          <w:p w14:paraId="046CDE45" w14:textId="77777777" w:rsidR="00490BC1" w:rsidRPr="00490BC1" w:rsidRDefault="00490BC1" w:rsidP="00B15D65">
            <w:pPr>
              <w:rPr>
                <w:lang w:val="en-US"/>
              </w:rPr>
            </w:pPr>
            <w:r w:rsidRPr="00490BC1">
              <w:rPr>
                <w:lang w:val="en-US"/>
              </w:rPr>
              <w:t>Indigenous</w:t>
            </w:r>
          </w:p>
          <w:p w14:paraId="22497EE8" w14:textId="5F97C106" w:rsidR="00490BC1" w:rsidRPr="00720841" w:rsidRDefault="00490BC1" w:rsidP="00B15D65">
            <w:pPr>
              <w:rPr>
                <w:lang w:val="en-US"/>
              </w:rPr>
            </w:pPr>
            <w:r w:rsidRPr="00490BC1">
              <w:rPr>
                <w:lang w:val="en-US"/>
              </w:rPr>
              <w:t>Programs</w:t>
            </w:r>
          </w:p>
        </w:tc>
        <w:tc>
          <w:tcPr>
            <w:tcW w:w="1366" w:type="dxa"/>
            <w:tcBorders>
              <w:top w:val="single" w:sz="8" w:space="0" w:color="000000"/>
            </w:tcBorders>
          </w:tcPr>
          <w:p w14:paraId="5C932FC6" w14:textId="77777777" w:rsidR="00490BC1" w:rsidRPr="00490BC1" w:rsidRDefault="00490BC1" w:rsidP="00B15D65">
            <w:pPr>
              <w:rPr>
                <w:lang w:val="en-US"/>
              </w:rPr>
            </w:pPr>
            <w:r w:rsidRPr="00490BC1">
              <w:rPr>
                <w:lang w:val="en-US"/>
              </w:rPr>
              <w:t>December</w:t>
            </w:r>
          </w:p>
          <w:p w14:paraId="37E8A059" w14:textId="159CB518" w:rsidR="00490BC1" w:rsidRPr="00720841" w:rsidRDefault="00490BC1" w:rsidP="00B15D65">
            <w:pPr>
              <w:rPr>
                <w:lang w:val="en-US"/>
              </w:rPr>
            </w:pPr>
            <w:r w:rsidRPr="00490BC1">
              <w:rPr>
                <w:lang w:val="en-US"/>
              </w:rPr>
              <w:t>2022</w:t>
            </w:r>
          </w:p>
        </w:tc>
      </w:tr>
    </w:tbl>
    <w:p w14:paraId="75F1AC36" w14:textId="38A4D10B" w:rsidR="00B15D65" w:rsidRDefault="00B15D65" w:rsidP="00912ECD"/>
    <w:p w14:paraId="25F455E9" w14:textId="77777777" w:rsidR="00B15D65" w:rsidRDefault="00B15D65" w:rsidP="00912ECD"/>
    <w:p w14:paraId="6C7D624F" w14:textId="77777777" w:rsidR="00B15D65" w:rsidRDefault="00B15D65" w:rsidP="00912ECD"/>
    <w:p w14:paraId="1FF0DE53" w14:textId="536889DA" w:rsidR="00804360" w:rsidRDefault="00490BC1" w:rsidP="00912ECD">
      <w:r>
        <w:t>[</w:t>
      </w:r>
      <w:r w:rsidR="00804360">
        <w:t>STUDENT QUOTE]</w:t>
      </w:r>
    </w:p>
    <w:p w14:paraId="22392D0A" w14:textId="77777777" w:rsidR="00804360" w:rsidRDefault="00804360" w:rsidP="00804360">
      <w:r>
        <w:t xml:space="preserve">“The DIAP clearly outlines what support students living with disability will have from the minute they choose to study at UNSW. It is not merely an act of solidarity, but an opportunity to stand by UNSW’s commitment in ensuring everyone is respected and treated with dignity.” </w:t>
      </w:r>
    </w:p>
    <w:p w14:paraId="0681A79C" w14:textId="77777777" w:rsidR="00804360" w:rsidRDefault="00804360" w:rsidP="00804360"/>
    <w:p w14:paraId="09DE4976" w14:textId="3707D062" w:rsidR="00490BC1" w:rsidRDefault="00804360" w:rsidP="00804360">
      <w:r>
        <w:t xml:space="preserve">Aaron, UNSW student, B Advanced Science Member of the Student Lived Experience Advisory Group UNSW Disability Inclusion Action Plan 2022 – 2025 </w:t>
      </w:r>
      <w:r w:rsidR="00490BC1">
        <w:t xml:space="preserve"> </w:t>
      </w:r>
    </w:p>
    <w:p w14:paraId="3E978890" w14:textId="565EE027" w:rsidR="008D2D51" w:rsidRDefault="008D2D51" w:rsidP="00912ECD"/>
    <w:p w14:paraId="10CA0F9D" w14:textId="32C5AC8A" w:rsidR="008D2D51" w:rsidRDefault="008D2D51" w:rsidP="00912ECD"/>
    <w:p w14:paraId="6478EDF1" w14:textId="0E4D1F27" w:rsidR="008D2D51" w:rsidRDefault="008D2D51" w:rsidP="00912ECD"/>
    <w:p w14:paraId="3FB0E486" w14:textId="003BBBDB" w:rsidR="008D2D51" w:rsidRDefault="008D2D51" w:rsidP="00912ECD"/>
    <w:p w14:paraId="0EA26580" w14:textId="071CA809" w:rsidR="008D2D51" w:rsidRDefault="008D2D51" w:rsidP="00912ECD"/>
    <w:p w14:paraId="71671C84" w14:textId="1BBDEFA5" w:rsidR="008D2D51" w:rsidRDefault="008D2D51" w:rsidP="00912ECD"/>
    <w:p w14:paraId="609F4403" w14:textId="59011456" w:rsidR="008D2D51" w:rsidRDefault="008D2D51" w:rsidP="00912ECD"/>
    <w:p w14:paraId="1975FAA4" w14:textId="5E1D1F6C" w:rsidR="008D2D51" w:rsidRDefault="008D2D51" w:rsidP="00912ECD"/>
    <w:p w14:paraId="1E4B54C4" w14:textId="4AFFB792" w:rsidR="008D2D51" w:rsidRDefault="008D2D51" w:rsidP="00912ECD"/>
    <w:p w14:paraId="4F324A1C" w14:textId="5751E77E" w:rsidR="008D2D51" w:rsidRDefault="008D2D51" w:rsidP="00912ECD"/>
    <w:p w14:paraId="7C2AA602" w14:textId="0B2FA7BF" w:rsidR="008D2D51" w:rsidRDefault="008D2D51" w:rsidP="00912ECD"/>
    <w:p w14:paraId="3E42F82B" w14:textId="2A3762CA" w:rsidR="008D2D51" w:rsidRDefault="008D2D51" w:rsidP="00912ECD"/>
    <w:p w14:paraId="29D598B4" w14:textId="02500983" w:rsidR="008D2D51" w:rsidRDefault="008D2D51" w:rsidP="00912ECD"/>
    <w:p w14:paraId="53898B14" w14:textId="5EA969B7" w:rsidR="008D2D51" w:rsidRDefault="008D2D51" w:rsidP="00912ECD"/>
    <w:p w14:paraId="3CAA74D6" w14:textId="2131630B" w:rsidR="00B15D65" w:rsidRDefault="00B15D65">
      <w:pPr>
        <w:autoSpaceDE/>
        <w:autoSpaceDN/>
        <w:adjustRightInd/>
      </w:pPr>
      <w:r>
        <w:br w:type="page"/>
      </w:r>
    </w:p>
    <w:p w14:paraId="3EAC45FA" w14:textId="59A6B538" w:rsidR="008D2D51" w:rsidRPr="008D2D51" w:rsidRDefault="008D2D51" w:rsidP="009266AD">
      <w:pPr>
        <w:pStyle w:val="Heading2"/>
      </w:pPr>
      <w:bookmarkStart w:id="27" w:name="_Toc102575120"/>
      <w:r w:rsidRPr="008D2D51">
        <w:lastRenderedPageBreak/>
        <w:t>Priority: enablers</w:t>
      </w:r>
      <w:bookmarkEnd w:id="27"/>
    </w:p>
    <w:p w14:paraId="720568DA" w14:textId="77777777" w:rsidR="008D2D51" w:rsidRDefault="008D2D51" w:rsidP="008D2D51">
      <w:r>
        <w:t>Objective: Continuous improvements in accessibility are embedded in frameworks</w:t>
      </w:r>
    </w:p>
    <w:p w14:paraId="35738E97" w14:textId="546BA455" w:rsidR="008D2D51" w:rsidRDefault="008D2D51" w:rsidP="00912ECD">
      <w:r>
        <w:t>and governance and led by UNSW innovation</w:t>
      </w:r>
    </w:p>
    <w:p w14:paraId="10AE6CEA" w14:textId="0E950AFA" w:rsidR="00490BC1" w:rsidRDefault="00490BC1" w:rsidP="00912ECD"/>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490BC1" w:rsidRPr="00720841" w14:paraId="07477C17" w14:textId="77777777" w:rsidTr="00D12042">
        <w:trPr>
          <w:trHeight w:val="420"/>
        </w:trPr>
        <w:tc>
          <w:tcPr>
            <w:tcW w:w="9286" w:type="dxa"/>
            <w:gridSpan w:val="4"/>
            <w:tcBorders>
              <w:top w:val="single" w:sz="8" w:space="0" w:color="000000"/>
              <w:bottom w:val="single" w:sz="8" w:space="0" w:color="000000"/>
            </w:tcBorders>
          </w:tcPr>
          <w:p w14:paraId="2D288A1E" w14:textId="37218A10" w:rsidR="008D2D51" w:rsidRPr="00912ECD" w:rsidRDefault="008D2D51" w:rsidP="009266AD">
            <w:pPr>
              <w:pStyle w:val="Heading3"/>
              <w:rPr>
                <w:rFonts w:eastAsia="Roboto-Light"/>
                <w:lang w:val="en-US"/>
              </w:rPr>
            </w:pPr>
            <w:bookmarkStart w:id="28" w:name="_Toc102575121"/>
            <w:r w:rsidRPr="008D2D51">
              <w:rPr>
                <w:rFonts w:eastAsia="Roboto-Light"/>
                <w:lang w:val="en-US"/>
              </w:rPr>
              <w:t>Commitment and campus culture</w:t>
            </w:r>
            <w:bookmarkEnd w:id="28"/>
          </w:p>
        </w:tc>
      </w:tr>
      <w:tr w:rsidR="00490BC1" w:rsidRPr="00720841" w14:paraId="1952164C" w14:textId="77777777" w:rsidTr="00D12042">
        <w:trPr>
          <w:trHeight w:val="420"/>
        </w:trPr>
        <w:tc>
          <w:tcPr>
            <w:tcW w:w="2970" w:type="dxa"/>
            <w:tcBorders>
              <w:top w:val="single" w:sz="8" w:space="0" w:color="000000"/>
              <w:bottom w:val="single" w:sz="8" w:space="0" w:color="000000"/>
            </w:tcBorders>
          </w:tcPr>
          <w:p w14:paraId="5C703401" w14:textId="77777777" w:rsidR="00490BC1" w:rsidRPr="00720841" w:rsidRDefault="00490BC1"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5787E64D" w14:textId="77777777" w:rsidR="00490BC1" w:rsidRPr="00720841" w:rsidRDefault="00490BC1"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139AECF2" w14:textId="77777777" w:rsidR="00490BC1" w:rsidRPr="00720841" w:rsidRDefault="00490BC1"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3980B2A4" w14:textId="77777777" w:rsidR="00490BC1" w:rsidRPr="00720841" w:rsidRDefault="00490BC1"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490BC1" w:rsidRPr="00720841" w14:paraId="368426F9" w14:textId="77777777" w:rsidTr="00D12042">
        <w:trPr>
          <w:trHeight w:val="1758"/>
        </w:trPr>
        <w:tc>
          <w:tcPr>
            <w:tcW w:w="2970" w:type="dxa"/>
            <w:tcBorders>
              <w:top w:val="single" w:sz="8" w:space="0" w:color="000000"/>
            </w:tcBorders>
          </w:tcPr>
          <w:p w14:paraId="53123DED" w14:textId="77777777" w:rsidR="008D2D51" w:rsidRPr="008D2D51" w:rsidRDefault="008D2D51" w:rsidP="00B15D65">
            <w:pPr>
              <w:rPr>
                <w:lang w:val="en-US"/>
              </w:rPr>
            </w:pPr>
            <w:r w:rsidRPr="008D2D51">
              <w:rPr>
                <w:lang w:val="en-US"/>
              </w:rPr>
              <w:t>Appoint a visible Sponsor</w:t>
            </w:r>
          </w:p>
          <w:p w14:paraId="7DDEA235" w14:textId="77777777" w:rsidR="008D2D51" w:rsidRPr="008D2D51" w:rsidRDefault="008D2D51" w:rsidP="00B15D65">
            <w:pPr>
              <w:rPr>
                <w:lang w:val="en-US"/>
              </w:rPr>
            </w:pPr>
            <w:r w:rsidRPr="008D2D51">
              <w:rPr>
                <w:lang w:val="en-US"/>
              </w:rPr>
              <w:t>at the Executive level of the</w:t>
            </w:r>
          </w:p>
          <w:p w14:paraId="554359A1" w14:textId="6101C7C8" w:rsidR="00490BC1" w:rsidRPr="00720841" w:rsidRDefault="008D2D51" w:rsidP="00B15D65">
            <w:pPr>
              <w:rPr>
                <w:lang w:val="en-US"/>
              </w:rPr>
            </w:pPr>
            <w:r w:rsidRPr="008D2D51">
              <w:rPr>
                <w:lang w:val="en-US"/>
              </w:rPr>
              <w:t>organisation.</w:t>
            </w:r>
          </w:p>
        </w:tc>
        <w:tc>
          <w:tcPr>
            <w:tcW w:w="2970" w:type="dxa"/>
            <w:tcBorders>
              <w:top w:val="single" w:sz="8" w:space="0" w:color="000000"/>
            </w:tcBorders>
          </w:tcPr>
          <w:p w14:paraId="006138C5" w14:textId="77777777" w:rsidR="00DF60F9" w:rsidRPr="00DF60F9" w:rsidRDefault="00DF60F9" w:rsidP="00B15D65">
            <w:pPr>
              <w:rPr>
                <w:lang w:val="en-US"/>
              </w:rPr>
            </w:pPr>
            <w:r w:rsidRPr="00DF60F9">
              <w:rPr>
                <w:lang w:val="en-US"/>
              </w:rPr>
              <w:t>Election of an inaugural</w:t>
            </w:r>
          </w:p>
          <w:p w14:paraId="07019D81" w14:textId="2CCB88B0" w:rsidR="00490BC1" w:rsidRPr="00720841" w:rsidRDefault="00DF60F9" w:rsidP="00B15D65">
            <w:pPr>
              <w:rPr>
                <w:lang w:val="en-US"/>
              </w:rPr>
            </w:pPr>
            <w:r w:rsidRPr="00DF60F9">
              <w:rPr>
                <w:lang w:val="en-US"/>
              </w:rPr>
              <w:t>Executive Sponsor.</w:t>
            </w:r>
          </w:p>
        </w:tc>
        <w:tc>
          <w:tcPr>
            <w:tcW w:w="1980" w:type="dxa"/>
            <w:tcBorders>
              <w:top w:val="single" w:sz="8" w:space="0" w:color="000000"/>
            </w:tcBorders>
          </w:tcPr>
          <w:p w14:paraId="6AD05DDF" w14:textId="77777777" w:rsidR="00DF60F9" w:rsidRPr="00DF60F9" w:rsidRDefault="00DF60F9" w:rsidP="00B15D65">
            <w:pPr>
              <w:rPr>
                <w:lang w:val="en-US"/>
              </w:rPr>
            </w:pPr>
            <w:r w:rsidRPr="00DF60F9">
              <w:rPr>
                <w:lang w:val="en-US"/>
              </w:rPr>
              <w:t>Division of EDI</w:t>
            </w:r>
          </w:p>
          <w:p w14:paraId="56AE22AE" w14:textId="77777777" w:rsidR="00DF60F9" w:rsidRPr="00DF60F9" w:rsidRDefault="00DF60F9" w:rsidP="00B15D65">
            <w:pPr>
              <w:rPr>
                <w:lang w:val="en-US"/>
              </w:rPr>
            </w:pPr>
            <w:r w:rsidRPr="00DF60F9">
              <w:rPr>
                <w:lang w:val="en-US"/>
              </w:rPr>
              <w:t>– Access, Equity</w:t>
            </w:r>
          </w:p>
          <w:p w14:paraId="793FF208" w14:textId="717551FD" w:rsidR="00490BC1" w:rsidRPr="00720841" w:rsidRDefault="00DF60F9" w:rsidP="00B15D65">
            <w:pPr>
              <w:rPr>
                <w:lang w:val="en-US"/>
              </w:rPr>
            </w:pPr>
            <w:r w:rsidRPr="00DF60F9">
              <w:rPr>
                <w:lang w:val="en-US"/>
              </w:rPr>
              <w:t>&amp; Inclusion</w:t>
            </w:r>
          </w:p>
        </w:tc>
        <w:tc>
          <w:tcPr>
            <w:tcW w:w="1366" w:type="dxa"/>
            <w:tcBorders>
              <w:top w:val="single" w:sz="8" w:space="0" w:color="000000"/>
            </w:tcBorders>
          </w:tcPr>
          <w:p w14:paraId="7FB0A3AD" w14:textId="2F2DB9A3" w:rsidR="00490BC1" w:rsidRPr="00720841" w:rsidRDefault="00DF60F9" w:rsidP="00B15D65">
            <w:pPr>
              <w:rPr>
                <w:lang w:val="en-US"/>
              </w:rPr>
            </w:pPr>
            <w:r w:rsidRPr="00DF60F9">
              <w:rPr>
                <w:lang w:val="en-US"/>
              </w:rPr>
              <w:t>June 2022</w:t>
            </w:r>
          </w:p>
        </w:tc>
      </w:tr>
      <w:tr w:rsidR="00490BC1" w:rsidRPr="00720841" w14:paraId="50A16D42" w14:textId="77777777" w:rsidTr="00D12042">
        <w:trPr>
          <w:trHeight w:val="1408"/>
        </w:trPr>
        <w:tc>
          <w:tcPr>
            <w:tcW w:w="2970" w:type="dxa"/>
            <w:vMerge w:val="restart"/>
            <w:tcBorders>
              <w:top w:val="single" w:sz="8" w:space="0" w:color="000000"/>
              <w:bottom w:val="nil"/>
            </w:tcBorders>
          </w:tcPr>
          <w:p w14:paraId="1F0F472D" w14:textId="77777777" w:rsidR="008D2D51" w:rsidRPr="008D2D51" w:rsidRDefault="008D2D51" w:rsidP="00B15D65">
            <w:pPr>
              <w:rPr>
                <w:lang w:val="en-US"/>
              </w:rPr>
            </w:pPr>
            <w:r w:rsidRPr="008D2D51">
              <w:rPr>
                <w:lang w:val="en-US"/>
              </w:rPr>
              <w:t>Include a message from</w:t>
            </w:r>
          </w:p>
          <w:p w14:paraId="282A5DDE" w14:textId="77777777" w:rsidR="008D2D51" w:rsidRPr="008D2D51" w:rsidRDefault="008D2D51" w:rsidP="00B15D65">
            <w:pPr>
              <w:rPr>
                <w:lang w:val="en-US"/>
              </w:rPr>
            </w:pPr>
            <w:r w:rsidRPr="008D2D51">
              <w:rPr>
                <w:lang w:val="en-US"/>
              </w:rPr>
              <w:t>the Executive Sponsor in</w:t>
            </w:r>
          </w:p>
          <w:p w14:paraId="7C5FE34A" w14:textId="77777777" w:rsidR="008D2D51" w:rsidRPr="008D2D51" w:rsidRDefault="008D2D51" w:rsidP="00B15D65">
            <w:pPr>
              <w:rPr>
                <w:lang w:val="en-US"/>
              </w:rPr>
            </w:pPr>
            <w:r w:rsidRPr="008D2D51">
              <w:rPr>
                <w:lang w:val="en-US"/>
              </w:rPr>
              <w:t>the Disability Inclusion</w:t>
            </w:r>
          </w:p>
          <w:p w14:paraId="059F7F54" w14:textId="77777777" w:rsidR="008D2D51" w:rsidRPr="008D2D51" w:rsidRDefault="008D2D51" w:rsidP="00B15D65">
            <w:pPr>
              <w:rPr>
                <w:lang w:val="en-US"/>
              </w:rPr>
            </w:pPr>
            <w:r w:rsidRPr="008D2D51">
              <w:rPr>
                <w:lang w:val="en-US"/>
              </w:rPr>
              <w:t>Action Plan 2022 – 2025</w:t>
            </w:r>
          </w:p>
          <w:p w14:paraId="52E46D4A" w14:textId="77777777" w:rsidR="008D2D51" w:rsidRPr="008D2D51" w:rsidRDefault="008D2D51" w:rsidP="00B15D65">
            <w:pPr>
              <w:rPr>
                <w:lang w:val="en-US"/>
              </w:rPr>
            </w:pPr>
            <w:r w:rsidRPr="008D2D51">
              <w:rPr>
                <w:lang w:val="en-US"/>
              </w:rPr>
              <w:t>(DIAP) to demonstrate</w:t>
            </w:r>
          </w:p>
          <w:p w14:paraId="20419D6E" w14:textId="77777777" w:rsidR="008D2D51" w:rsidRPr="008D2D51" w:rsidRDefault="008D2D51" w:rsidP="00B15D65">
            <w:pPr>
              <w:rPr>
                <w:lang w:val="en-US"/>
              </w:rPr>
            </w:pPr>
            <w:r w:rsidRPr="008D2D51">
              <w:rPr>
                <w:lang w:val="en-US"/>
              </w:rPr>
              <w:t>the endorsement and</w:t>
            </w:r>
          </w:p>
          <w:p w14:paraId="10414DDF" w14:textId="77777777" w:rsidR="008D2D51" w:rsidRPr="008D2D51" w:rsidRDefault="008D2D51" w:rsidP="00B15D65">
            <w:pPr>
              <w:rPr>
                <w:lang w:val="en-US"/>
              </w:rPr>
            </w:pPr>
            <w:r w:rsidRPr="008D2D51">
              <w:rPr>
                <w:lang w:val="en-US"/>
              </w:rPr>
              <w:t>commitment from that</w:t>
            </w:r>
          </w:p>
          <w:p w14:paraId="42D6C121" w14:textId="34550D60" w:rsidR="00490BC1" w:rsidRPr="00720841" w:rsidRDefault="008D2D51" w:rsidP="00B15D65">
            <w:pPr>
              <w:rPr>
                <w:lang w:val="en-US"/>
              </w:rPr>
            </w:pPr>
            <w:r w:rsidRPr="008D2D51">
              <w:rPr>
                <w:lang w:val="en-US"/>
              </w:rPr>
              <w:t>Executive level.</w:t>
            </w:r>
          </w:p>
        </w:tc>
        <w:tc>
          <w:tcPr>
            <w:tcW w:w="2970" w:type="dxa"/>
            <w:tcBorders>
              <w:top w:val="single" w:sz="8" w:space="0" w:color="000000"/>
              <w:bottom w:val="nil"/>
            </w:tcBorders>
          </w:tcPr>
          <w:p w14:paraId="3EFCF3D6" w14:textId="77777777" w:rsidR="00DF60F9" w:rsidRPr="00DF60F9" w:rsidRDefault="00DF60F9" w:rsidP="00B15D65">
            <w:pPr>
              <w:rPr>
                <w:lang w:val="en-US"/>
              </w:rPr>
            </w:pPr>
            <w:r w:rsidRPr="00DF60F9">
              <w:rPr>
                <w:lang w:val="en-US"/>
              </w:rPr>
              <w:t>Message included from</w:t>
            </w:r>
          </w:p>
          <w:p w14:paraId="09233415" w14:textId="77777777" w:rsidR="00DF60F9" w:rsidRPr="00DF60F9" w:rsidRDefault="00DF60F9" w:rsidP="00B15D65">
            <w:pPr>
              <w:rPr>
                <w:lang w:val="en-US"/>
              </w:rPr>
            </w:pPr>
            <w:r w:rsidRPr="00DF60F9">
              <w:rPr>
                <w:lang w:val="en-US"/>
              </w:rPr>
              <w:t>newly appointed Executive</w:t>
            </w:r>
          </w:p>
          <w:p w14:paraId="1D5BC490" w14:textId="2691CD37" w:rsidR="00490BC1" w:rsidRPr="00720841" w:rsidRDefault="00DF60F9" w:rsidP="00B15D65">
            <w:pPr>
              <w:rPr>
                <w:lang w:val="en-US"/>
              </w:rPr>
            </w:pPr>
            <w:r w:rsidRPr="00DF60F9">
              <w:rPr>
                <w:lang w:val="en-US"/>
              </w:rPr>
              <w:t>Sponsor.</w:t>
            </w:r>
          </w:p>
        </w:tc>
        <w:tc>
          <w:tcPr>
            <w:tcW w:w="1980" w:type="dxa"/>
            <w:vMerge w:val="restart"/>
            <w:tcBorders>
              <w:top w:val="single" w:sz="8" w:space="0" w:color="000000"/>
              <w:bottom w:val="nil"/>
            </w:tcBorders>
          </w:tcPr>
          <w:p w14:paraId="4135746A" w14:textId="77777777" w:rsidR="00DF60F9" w:rsidRPr="00DF60F9" w:rsidRDefault="00DF60F9" w:rsidP="00B15D65">
            <w:pPr>
              <w:rPr>
                <w:lang w:val="en-US"/>
              </w:rPr>
            </w:pPr>
            <w:r w:rsidRPr="00DF60F9">
              <w:rPr>
                <w:lang w:val="en-US"/>
              </w:rPr>
              <w:t>Division of EDI</w:t>
            </w:r>
          </w:p>
          <w:p w14:paraId="3ABFE84A" w14:textId="77777777" w:rsidR="00DF60F9" w:rsidRPr="00DF60F9" w:rsidRDefault="00DF60F9" w:rsidP="00B15D65">
            <w:pPr>
              <w:rPr>
                <w:lang w:val="en-US"/>
              </w:rPr>
            </w:pPr>
            <w:r w:rsidRPr="00DF60F9">
              <w:rPr>
                <w:lang w:val="en-US"/>
              </w:rPr>
              <w:t>– Access, Equity</w:t>
            </w:r>
          </w:p>
          <w:p w14:paraId="2032059E" w14:textId="6F3F3A4B" w:rsidR="00490BC1" w:rsidRPr="00720841" w:rsidRDefault="00DF60F9" w:rsidP="00B15D65">
            <w:pPr>
              <w:rPr>
                <w:lang w:val="en-US"/>
              </w:rPr>
            </w:pPr>
            <w:r w:rsidRPr="00DF60F9">
              <w:rPr>
                <w:lang w:val="en-US"/>
              </w:rPr>
              <w:t>&amp; Inclusion</w:t>
            </w:r>
          </w:p>
        </w:tc>
        <w:tc>
          <w:tcPr>
            <w:tcW w:w="1366" w:type="dxa"/>
            <w:vMerge w:val="restart"/>
            <w:tcBorders>
              <w:top w:val="single" w:sz="8" w:space="0" w:color="000000"/>
              <w:bottom w:val="nil"/>
            </w:tcBorders>
          </w:tcPr>
          <w:p w14:paraId="3A0E4608" w14:textId="3298E8F4" w:rsidR="00490BC1" w:rsidRPr="00720841" w:rsidRDefault="00DF60F9" w:rsidP="00B15D65">
            <w:pPr>
              <w:rPr>
                <w:lang w:val="en-US"/>
              </w:rPr>
            </w:pPr>
            <w:r w:rsidRPr="00DF60F9">
              <w:rPr>
                <w:lang w:val="en-US"/>
              </w:rPr>
              <w:t>June 2022</w:t>
            </w:r>
          </w:p>
        </w:tc>
      </w:tr>
      <w:tr w:rsidR="00490BC1" w:rsidRPr="00720841" w14:paraId="1DE9D0AC" w14:textId="77777777" w:rsidTr="00D12042">
        <w:trPr>
          <w:trHeight w:val="349"/>
        </w:trPr>
        <w:tc>
          <w:tcPr>
            <w:tcW w:w="2970" w:type="dxa"/>
            <w:vMerge/>
            <w:tcBorders>
              <w:bottom w:val="single" w:sz="8" w:space="0" w:color="000000"/>
            </w:tcBorders>
          </w:tcPr>
          <w:p w14:paraId="5BE95A56" w14:textId="77777777" w:rsidR="00490BC1" w:rsidRPr="00720841" w:rsidRDefault="00490BC1" w:rsidP="00B15D65">
            <w:pPr>
              <w:rPr>
                <w:lang w:val="en-US"/>
              </w:rPr>
            </w:pPr>
          </w:p>
        </w:tc>
        <w:tc>
          <w:tcPr>
            <w:tcW w:w="2970" w:type="dxa"/>
            <w:tcBorders>
              <w:bottom w:val="single" w:sz="8" w:space="0" w:color="000000"/>
            </w:tcBorders>
          </w:tcPr>
          <w:p w14:paraId="223B7B85" w14:textId="77777777" w:rsidR="00490BC1" w:rsidRPr="00720841" w:rsidRDefault="00490BC1" w:rsidP="00B15D65">
            <w:pPr>
              <w:rPr>
                <w:rFonts w:ascii="Times New Roman"/>
                <w:sz w:val="24"/>
                <w:lang w:val="en-US"/>
              </w:rPr>
            </w:pPr>
          </w:p>
        </w:tc>
        <w:tc>
          <w:tcPr>
            <w:tcW w:w="1980" w:type="dxa"/>
            <w:vMerge/>
            <w:tcBorders>
              <w:bottom w:val="single" w:sz="8" w:space="0" w:color="000000"/>
            </w:tcBorders>
          </w:tcPr>
          <w:p w14:paraId="5EFE74D5" w14:textId="77777777" w:rsidR="00490BC1" w:rsidRPr="00720841" w:rsidRDefault="00490BC1" w:rsidP="00B15D65">
            <w:pPr>
              <w:rPr>
                <w:rFonts w:ascii="Times New Roman"/>
                <w:sz w:val="24"/>
                <w:lang w:val="en-US"/>
              </w:rPr>
            </w:pPr>
          </w:p>
        </w:tc>
        <w:tc>
          <w:tcPr>
            <w:tcW w:w="1366" w:type="dxa"/>
            <w:vMerge/>
            <w:tcBorders>
              <w:bottom w:val="single" w:sz="8" w:space="0" w:color="000000"/>
            </w:tcBorders>
          </w:tcPr>
          <w:p w14:paraId="62D4EF36" w14:textId="77777777" w:rsidR="00490BC1" w:rsidRPr="00720841" w:rsidRDefault="00490BC1" w:rsidP="00B15D65">
            <w:pPr>
              <w:rPr>
                <w:rFonts w:ascii="Times New Roman"/>
                <w:sz w:val="24"/>
                <w:lang w:val="en-US"/>
              </w:rPr>
            </w:pPr>
          </w:p>
        </w:tc>
      </w:tr>
      <w:tr w:rsidR="00490BC1" w:rsidRPr="00720841" w14:paraId="1C52903F" w14:textId="77777777" w:rsidTr="00D12042">
        <w:trPr>
          <w:trHeight w:val="1493"/>
        </w:trPr>
        <w:tc>
          <w:tcPr>
            <w:tcW w:w="2970" w:type="dxa"/>
            <w:tcBorders>
              <w:top w:val="single" w:sz="8" w:space="0" w:color="000000"/>
            </w:tcBorders>
          </w:tcPr>
          <w:p w14:paraId="4761E161" w14:textId="77777777" w:rsidR="008D2D51" w:rsidRPr="008D2D51" w:rsidRDefault="008D2D51" w:rsidP="00B15D65">
            <w:pPr>
              <w:rPr>
                <w:lang w:val="en-US"/>
              </w:rPr>
            </w:pPr>
            <w:r w:rsidRPr="008D2D51">
              <w:rPr>
                <w:lang w:val="en-US"/>
              </w:rPr>
              <w:t>Include an explicit statement</w:t>
            </w:r>
          </w:p>
          <w:p w14:paraId="1110319D" w14:textId="77777777" w:rsidR="008D2D51" w:rsidRPr="008D2D51" w:rsidRDefault="008D2D51" w:rsidP="00B15D65">
            <w:pPr>
              <w:rPr>
                <w:lang w:val="en-US"/>
              </w:rPr>
            </w:pPr>
            <w:r w:rsidRPr="008D2D51">
              <w:rPr>
                <w:lang w:val="en-US"/>
              </w:rPr>
              <w:t>in the DIAP that UNSW</w:t>
            </w:r>
          </w:p>
          <w:p w14:paraId="354C12AD" w14:textId="77777777" w:rsidR="008D2D51" w:rsidRPr="008D2D51" w:rsidRDefault="008D2D51" w:rsidP="00B15D65">
            <w:pPr>
              <w:rPr>
                <w:lang w:val="en-US"/>
              </w:rPr>
            </w:pPr>
            <w:r w:rsidRPr="008D2D51">
              <w:rPr>
                <w:lang w:val="en-US"/>
              </w:rPr>
              <w:t>is committed to the</w:t>
            </w:r>
          </w:p>
          <w:p w14:paraId="42754AFE" w14:textId="77777777" w:rsidR="008D2D51" w:rsidRPr="008D2D51" w:rsidRDefault="008D2D51" w:rsidP="00B15D65">
            <w:pPr>
              <w:rPr>
                <w:lang w:val="en-US"/>
              </w:rPr>
            </w:pPr>
            <w:r w:rsidRPr="008D2D51">
              <w:rPr>
                <w:lang w:val="en-US"/>
              </w:rPr>
              <w:t>employment of people with</w:t>
            </w:r>
          </w:p>
          <w:p w14:paraId="7D46326B" w14:textId="28CACB71" w:rsidR="00490BC1" w:rsidRPr="00720841" w:rsidRDefault="008D2D51" w:rsidP="00B15D65">
            <w:pPr>
              <w:rPr>
                <w:lang w:val="en-US"/>
              </w:rPr>
            </w:pPr>
            <w:r w:rsidRPr="008D2D51">
              <w:rPr>
                <w:lang w:val="en-US"/>
              </w:rPr>
              <w:t>disability.</w:t>
            </w:r>
          </w:p>
        </w:tc>
        <w:tc>
          <w:tcPr>
            <w:tcW w:w="2970" w:type="dxa"/>
            <w:tcBorders>
              <w:top w:val="single" w:sz="8" w:space="0" w:color="000000"/>
            </w:tcBorders>
          </w:tcPr>
          <w:p w14:paraId="75EF965C" w14:textId="77777777" w:rsidR="00DF60F9" w:rsidRPr="00DF60F9" w:rsidRDefault="00DF60F9" w:rsidP="00B15D65">
            <w:pPr>
              <w:rPr>
                <w:lang w:val="en-US"/>
              </w:rPr>
            </w:pPr>
            <w:r w:rsidRPr="00DF60F9">
              <w:rPr>
                <w:lang w:val="en-US"/>
              </w:rPr>
              <w:t>Statement included in DIAP</w:t>
            </w:r>
          </w:p>
          <w:p w14:paraId="03682C5B" w14:textId="77777777" w:rsidR="00DF60F9" w:rsidRPr="00DF60F9" w:rsidRDefault="00DF60F9" w:rsidP="00B15D65">
            <w:pPr>
              <w:rPr>
                <w:lang w:val="en-US"/>
              </w:rPr>
            </w:pPr>
            <w:r w:rsidRPr="00DF60F9">
              <w:rPr>
                <w:lang w:val="en-US"/>
              </w:rPr>
              <w:t>2022 – 2025 and in HR/</w:t>
            </w:r>
          </w:p>
          <w:p w14:paraId="6A22D345" w14:textId="4E7A45F2" w:rsidR="00490BC1" w:rsidRPr="00720841" w:rsidRDefault="00DF60F9" w:rsidP="00B15D65">
            <w:pPr>
              <w:rPr>
                <w:lang w:val="en-US"/>
              </w:rPr>
            </w:pPr>
            <w:r w:rsidRPr="00DF60F9">
              <w:rPr>
                <w:lang w:val="en-US"/>
              </w:rPr>
              <w:t>Recruitment Plan.</w:t>
            </w:r>
          </w:p>
        </w:tc>
        <w:tc>
          <w:tcPr>
            <w:tcW w:w="1980" w:type="dxa"/>
            <w:tcBorders>
              <w:top w:val="single" w:sz="8" w:space="0" w:color="000000"/>
            </w:tcBorders>
          </w:tcPr>
          <w:p w14:paraId="12CC04B9" w14:textId="77777777" w:rsidR="00DF60F9" w:rsidRPr="00DF60F9" w:rsidRDefault="00DF60F9" w:rsidP="00B15D65">
            <w:pPr>
              <w:rPr>
                <w:lang w:val="en-US"/>
              </w:rPr>
            </w:pPr>
            <w:r w:rsidRPr="00DF60F9">
              <w:rPr>
                <w:lang w:val="en-US"/>
              </w:rPr>
              <w:t>Division of EDI</w:t>
            </w:r>
          </w:p>
          <w:p w14:paraId="37DDDA51" w14:textId="77777777" w:rsidR="00DF60F9" w:rsidRPr="00DF60F9" w:rsidRDefault="00DF60F9" w:rsidP="00B15D65">
            <w:pPr>
              <w:rPr>
                <w:lang w:val="en-US"/>
              </w:rPr>
            </w:pPr>
            <w:r w:rsidRPr="00DF60F9">
              <w:rPr>
                <w:lang w:val="en-US"/>
              </w:rPr>
              <w:t>– Access, Equity</w:t>
            </w:r>
          </w:p>
          <w:p w14:paraId="550D163D" w14:textId="77777777" w:rsidR="00DF60F9" w:rsidRPr="00DF60F9" w:rsidRDefault="00DF60F9" w:rsidP="00B15D65">
            <w:pPr>
              <w:rPr>
                <w:lang w:val="en-US"/>
              </w:rPr>
            </w:pPr>
            <w:r w:rsidRPr="00DF60F9">
              <w:rPr>
                <w:lang w:val="en-US"/>
              </w:rPr>
              <w:t xml:space="preserve">&amp; </w:t>
            </w:r>
            <w:proofErr w:type="gramStart"/>
            <w:r w:rsidRPr="00DF60F9">
              <w:rPr>
                <w:lang w:val="en-US"/>
              </w:rPr>
              <w:t>Inclusion;</w:t>
            </w:r>
            <w:proofErr w:type="gramEnd"/>
          </w:p>
          <w:p w14:paraId="721B0091" w14:textId="77777777" w:rsidR="00DF60F9" w:rsidRPr="00DF60F9" w:rsidRDefault="00DF60F9" w:rsidP="00B15D65">
            <w:pPr>
              <w:rPr>
                <w:lang w:val="en-US"/>
              </w:rPr>
            </w:pPr>
            <w:r w:rsidRPr="00DF60F9">
              <w:rPr>
                <w:lang w:val="en-US"/>
              </w:rPr>
              <w:t>Human</w:t>
            </w:r>
          </w:p>
          <w:p w14:paraId="08DA462F" w14:textId="10F1B5C9" w:rsidR="00490BC1" w:rsidRPr="00720841" w:rsidRDefault="00DF60F9" w:rsidP="00B15D65">
            <w:pPr>
              <w:rPr>
                <w:lang w:val="en-US"/>
              </w:rPr>
            </w:pPr>
            <w:r w:rsidRPr="00DF60F9">
              <w:rPr>
                <w:lang w:val="en-US"/>
              </w:rPr>
              <w:t>Resources (HR)</w:t>
            </w:r>
          </w:p>
        </w:tc>
        <w:tc>
          <w:tcPr>
            <w:tcW w:w="1366" w:type="dxa"/>
            <w:tcBorders>
              <w:top w:val="single" w:sz="8" w:space="0" w:color="000000"/>
            </w:tcBorders>
          </w:tcPr>
          <w:p w14:paraId="34A796D7" w14:textId="22EE7F5D" w:rsidR="00490BC1" w:rsidRPr="00720841" w:rsidRDefault="00DF60F9" w:rsidP="00B15D65">
            <w:pPr>
              <w:rPr>
                <w:lang w:val="en-US"/>
              </w:rPr>
            </w:pPr>
            <w:r w:rsidRPr="00DF60F9">
              <w:rPr>
                <w:lang w:val="en-US"/>
              </w:rPr>
              <w:t>June 2022</w:t>
            </w:r>
          </w:p>
        </w:tc>
      </w:tr>
      <w:tr w:rsidR="00490BC1" w:rsidRPr="00720841" w14:paraId="65FB5BF5" w14:textId="77777777" w:rsidTr="00D12042">
        <w:trPr>
          <w:trHeight w:val="1581"/>
        </w:trPr>
        <w:tc>
          <w:tcPr>
            <w:tcW w:w="2970" w:type="dxa"/>
            <w:tcBorders>
              <w:top w:val="single" w:sz="8" w:space="0" w:color="000000"/>
              <w:bottom w:val="single" w:sz="8" w:space="0" w:color="000000"/>
            </w:tcBorders>
          </w:tcPr>
          <w:p w14:paraId="097A8BA7" w14:textId="77777777" w:rsidR="008D2D51" w:rsidRPr="008D2D51" w:rsidRDefault="008D2D51" w:rsidP="00B15D65">
            <w:pPr>
              <w:rPr>
                <w:lang w:val="en-US"/>
              </w:rPr>
            </w:pPr>
            <w:r w:rsidRPr="008D2D51">
              <w:rPr>
                <w:lang w:val="en-US"/>
              </w:rPr>
              <w:t>Include a broad statement</w:t>
            </w:r>
          </w:p>
          <w:p w14:paraId="3D4C394B" w14:textId="77777777" w:rsidR="008D2D51" w:rsidRPr="008D2D51" w:rsidRDefault="008D2D51" w:rsidP="00B15D65">
            <w:pPr>
              <w:rPr>
                <w:lang w:val="en-US"/>
              </w:rPr>
            </w:pPr>
            <w:r w:rsidRPr="008D2D51">
              <w:rPr>
                <w:lang w:val="en-US"/>
              </w:rPr>
              <w:t>regarding the commitment</w:t>
            </w:r>
          </w:p>
          <w:p w14:paraId="303ED1DB" w14:textId="77777777" w:rsidR="008D2D51" w:rsidRPr="008D2D51" w:rsidRDefault="008D2D51" w:rsidP="00B15D65">
            <w:pPr>
              <w:rPr>
                <w:lang w:val="en-US"/>
              </w:rPr>
            </w:pPr>
            <w:r w:rsidRPr="008D2D51">
              <w:rPr>
                <w:lang w:val="en-US"/>
              </w:rPr>
              <w:t>to employing people with</w:t>
            </w:r>
          </w:p>
          <w:p w14:paraId="75058FB4" w14:textId="77777777" w:rsidR="008D2D51" w:rsidRPr="008D2D51" w:rsidRDefault="008D2D51" w:rsidP="00B15D65">
            <w:pPr>
              <w:rPr>
                <w:lang w:val="en-US"/>
              </w:rPr>
            </w:pPr>
            <w:r w:rsidRPr="008D2D51">
              <w:rPr>
                <w:lang w:val="en-US"/>
              </w:rPr>
              <w:t>disability on UNSW’s</w:t>
            </w:r>
          </w:p>
          <w:p w14:paraId="254D6304" w14:textId="7166E1BA" w:rsidR="00490BC1" w:rsidRPr="00720841" w:rsidRDefault="008D2D51" w:rsidP="00B15D65">
            <w:pPr>
              <w:rPr>
                <w:lang w:val="en-US"/>
              </w:rPr>
            </w:pPr>
            <w:r w:rsidRPr="008D2D51">
              <w:rPr>
                <w:lang w:val="en-US"/>
              </w:rPr>
              <w:t>external websites.</w:t>
            </w:r>
          </w:p>
        </w:tc>
        <w:tc>
          <w:tcPr>
            <w:tcW w:w="2970" w:type="dxa"/>
            <w:tcBorders>
              <w:top w:val="single" w:sz="8" w:space="0" w:color="000000"/>
              <w:bottom w:val="single" w:sz="8" w:space="0" w:color="000000"/>
            </w:tcBorders>
          </w:tcPr>
          <w:p w14:paraId="0D99F595" w14:textId="77777777" w:rsidR="00DF60F9" w:rsidRPr="00DF60F9" w:rsidRDefault="00DF60F9" w:rsidP="00B15D65">
            <w:pPr>
              <w:rPr>
                <w:lang w:val="en-US"/>
              </w:rPr>
            </w:pPr>
            <w:r w:rsidRPr="00DF60F9">
              <w:rPr>
                <w:lang w:val="en-US"/>
              </w:rPr>
              <w:t>Statement included on</w:t>
            </w:r>
          </w:p>
          <w:p w14:paraId="666F0994" w14:textId="77777777" w:rsidR="00DF60F9" w:rsidRPr="00DF60F9" w:rsidRDefault="00DF60F9" w:rsidP="00B15D65">
            <w:pPr>
              <w:rPr>
                <w:lang w:val="en-US"/>
              </w:rPr>
            </w:pPr>
            <w:r w:rsidRPr="00DF60F9">
              <w:rPr>
                <w:lang w:val="en-US"/>
              </w:rPr>
              <w:t>EDI website and on</w:t>
            </w:r>
          </w:p>
          <w:p w14:paraId="76BD1B44" w14:textId="4CCF524C" w:rsidR="00490BC1" w:rsidRDefault="00DF60F9" w:rsidP="00B15D65">
            <w:pPr>
              <w:rPr>
                <w:lang w:val="en-US"/>
              </w:rPr>
            </w:pPr>
            <w:r w:rsidRPr="00DF60F9">
              <w:rPr>
                <w:lang w:val="en-US"/>
              </w:rPr>
              <w:t>Jobs@UNSW website.</w:t>
            </w:r>
          </w:p>
          <w:p w14:paraId="4B179FFB" w14:textId="55BE0B1C" w:rsidR="00DF60F9" w:rsidRPr="00720841" w:rsidRDefault="00DF60F9" w:rsidP="00B15D65">
            <w:pPr>
              <w:rPr>
                <w:lang w:val="en-US"/>
              </w:rPr>
            </w:pPr>
          </w:p>
        </w:tc>
        <w:tc>
          <w:tcPr>
            <w:tcW w:w="1980" w:type="dxa"/>
            <w:tcBorders>
              <w:top w:val="single" w:sz="8" w:space="0" w:color="000000"/>
              <w:bottom w:val="single" w:sz="8" w:space="0" w:color="000000"/>
            </w:tcBorders>
          </w:tcPr>
          <w:p w14:paraId="38ACB1A0" w14:textId="77777777" w:rsidR="00DF60F9" w:rsidRPr="00DF60F9" w:rsidRDefault="00DF60F9" w:rsidP="00B15D65">
            <w:pPr>
              <w:rPr>
                <w:lang w:val="en-US"/>
              </w:rPr>
            </w:pPr>
            <w:r w:rsidRPr="00DF60F9">
              <w:rPr>
                <w:lang w:val="en-US"/>
              </w:rPr>
              <w:t>Division of EDI</w:t>
            </w:r>
          </w:p>
          <w:p w14:paraId="54270743" w14:textId="77777777" w:rsidR="00DF60F9" w:rsidRPr="00DF60F9" w:rsidRDefault="00DF60F9" w:rsidP="00B15D65">
            <w:pPr>
              <w:rPr>
                <w:lang w:val="en-US"/>
              </w:rPr>
            </w:pPr>
            <w:r w:rsidRPr="00DF60F9">
              <w:rPr>
                <w:lang w:val="en-US"/>
              </w:rPr>
              <w:t>– Access, Equity</w:t>
            </w:r>
          </w:p>
          <w:p w14:paraId="784E81C2" w14:textId="77777777" w:rsidR="00DF60F9" w:rsidRPr="00DF60F9" w:rsidRDefault="00DF60F9" w:rsidP="00B15D65">
            <w:pPr>
              <w:rPr>
                <w:lang w:val="en-US"/>
              </w:rPr>
            </w:pPr>
            <w:r w:rsidRPr="00DF60F9">
              <w:rPr>
                <w:lang w:val="en-US"/>
              </w:rPr>
              <w:t>&amp; Inclusion and</w:t>
            </w:r>
          </w:p>
          <w:p w14:paraId="22F7711C" w14:textId="76D4E94F" w:rsidR="00490BC1" w:rsidRPr="00720841" w:rsidRDefault="00DF60F9" w:rsidP="00B15D65">
            <w:pPr>
              <w:rPr>
                <w:lang w:val="en-US"/>
              </w:rPr>
            </w:pPr>
            <w:r w:rsidRPr="00DF60F9">
              <w:rPr>
                <w:lang w:val="en-US"/>
              </w:rPr>
              <w:t>EDI Comms; HR</w:t>
            </w:r>
          </w:p>
        </w:tc>
        <w:tc>
          <w:tcPr>
            <w:tcW w:w="1366" w:type="dxa"/>
            <w:tcBorders>
              <w:top w:val="single" w:sz="8" w:space="0" w:color="000000"/>
              <w:bottom w:val="single" w:sz="8" w:space="0" w:color="000000"/>
            </w:tcBorders>
          </w:tcPr>
          <w:p w14:paraId="09BAFFFE" w14:textId="4E73033A" w:rsidR="00490BC1" w:rsidRPr="00720841" w:rsidRDefault="00DF60F9" w:rsidP="00B15D65">
            <w:pPr>
              <w:rPr>
                <w:lang w:val="en-US"/>
              </w:rPr>
            </w:pPr>
            <w:r w:rsidRPr="00DF60F9">
              <w:rPr>
                <w:lang w:val="en-US"/>
              </w:rPr>
              <w:t>June 2022</w:t>
            </w:r>
          </w:p>
        </w:tc>
      </w:tr>
      <w:tr w:rsidR="00490BC1" w:rsidRPr="00720841" w14:paraId="17E94E85" w14:textId="77777777" w:rsidTr="00D12042">
        <w:trPr>
          <w:trHeight w:val="1758"/>
        </w:trPr>
        <w:tc>
          <w:tcPr>
            <w:tcW w:w="2970" w:type="dxa"/>
            <w:tcBorders>
              <w:top w:val="single" w:sz="8" w:space="0" w:color="000000"/>
            </w:tcBorders>
          </w:tcPr>
          <w:p w14:paraId="78DE9C1E" w14:textId="77777777" w:rsidR="008D2D51" w:rsidRPr="008D2D51" w:rsidRDefault="008D2D51" w:rsidP="00B15D65">
            <w:pPr>
              <w:rPr>
                <w:lang w:val="en-US"/>
              </w:rPr>
            </w:pPr>
            <w:r w:rsidRPr="008D2D51">
              <w:rPr>
                <w:lang w:val="en-US"/>
              </w:rPr>
              <w:t>Ensure that the DIAP is</w:t>
            </w:r>
          </w:p>
          <w:p w14:paraId="0F182DF4" w14:textId="77777777" w:rsidR="008D2D51" w:rsidRPr="008D2D51" w:rsidRDefault="008D2D51" w:rsidP="00B15D65">
            <w:pPr>
              <w:rPr>
                <w:lang w:val="en-US"/>
              </w:rPr>
            </w:pPr>
            <w:r w:rsidRPr="008D2D51">
              <w:rPr>
                <w:lang w:val="en-US"/>
              </w:rPr>
              <w:t>incorporated into UNSW</w:t>
            </w:r>
          </w:p>
          <w:p w14:paraId="2DA79147" w14:textId="77777777" w:rsidR="008D2D51" w:rsidRPr="008D2D51" w:rsidRDefault="008D2D51" w:rsidP="00B15D65">
            <w:pPr>
              <w:rPr>
                <w:lang w:val="en-US"/>
              </w:rPr>
            </w:pPr>
            <w:r w:rsidRPr="008D2D51">
              <w:rPr>
                <w:lang w:val="en-US"/>
              </w:rPr>
              <w:t>governance structures and</w:t>
            </w:r>
          </w:p>
          <w:p w14:paraId="107D2E02" w14:textId="77777777" w:rsidR="008D2D51" w:rsidRPr="008D2D51" w:rsidRDefault="008D2D51" w:rsidP="00B15D65">
            <w:pPr>
              <w:rPr>
                <w:lang w:val="en-US"/>
              </w:rPr>
            </w:pPr>
            <w:r w:rsidRPr="008D2D51">
              <w:rPr>
                <w:lang w:val="en-US"/>
              </w:rPr>
              <w:t>that efforts towards the</w:t>
            </w:r>
          </w:p>
          <w:p w14:paraId="2D5AB4B5" w14:textId="77777777" w:rsidR="008D2D51" w:rsidRPr="008D2D51" w:rsidRDefault="008D2D51" w:rsidP="00B15D65">
            <w:pPr>
              <w:rPr>
                <w:lang w:val="en-US"/>
              </w:rPr>
            </w:pPr>
            <w:proofErr w:type="gramStart"/>
            <w:r w:rsidRPr="008D2D51">
              <w:rPr>
                <w:lang w:val="en-US"/>
              </w:rPr>
              <w:t>plan</w:t>
            </w:r>
            <w:proofErr w:type="gramEnd"/>
            <w:r w:rsidRPr="008D2D51">
              <w:rPr>
                <w:lang w:val="en-US"/>
              </w:rPr>
              <w:t xml:space="preserve"> are actively monitored</w:t>
            </w:r>
          </w:p>
          <w:p w14:paraId="0BD33D27" w14:textId="77777777" w:rsidR="008D2D51" w:rsidRPr="008D2D51" w:rsidRDefault="008D2D51" w:rsidP="00B15D65">
            <w:pPr>
              <w:rPr>
                <w:lang w:val="en-US"/>
              </w:rPr>
            </w:pPr>
            <w:r w:rsidRPr="008D2D51">
              <w:rPr>
                <w:lang w:val="en-US"/>
              </w:rPr>
              <w:t>and reported through</w:t>
            </w:r>
          </w:p>
          <w:p w14:paraId="741133FF" w14:textId="41DDB9E4" w:rsidR="008D2D51" w:rsidRPr="00720841" w:rsidRDefault="008D2D51" w:rsidP="00B15D65">
            <w:pPr>
              <w:rPr>
                <w:lang w:val="en-US"/>
              </w:rPr>
            </w:pPr>
            <w:r w:rsidRPr="008D2D51">
              <w:rPr>
                <w:lang w:val="en-US"/>
              </w:rPr>
              <w:t>appropriate channels.</w:t>
            </w:r>
          </w:p>
        </w:tc>
        <w:tc>
          <w:tcPr>
            <w:tcW w:w="2970" w:type="dxa"/>
            <w:tcBorders>
              <w:top w:val="single" w:sz="8" w:space="0" w:color="000000"/>
            </w:tcBorders>
          </w:tcPr>
          <w:p w14:paraId="1E58D7FC" w14:textId="77777777" w:rsidR="008D2D51" w:rsidRPr="008D2D51" w:rsidRDefault="008D2D51" w:rsidP="00B15D65">
            <w:pPr>
              <w:rPr>
                <w:lang w:val="en-US"/>
              </w:rPr>
            </w:pPr>
            <w:r w:rsidRPr="008D2D51">
              <w:rPr>
                <w:lang w:val="en-US"/>
              </w:rPr>
              <w:t>DIAP Implementation Group</w:t>
            </w:r>
          </w:p>
          <w:p w14:paraId="516294B8" w14:textId="77777777" w:rsidR="008D2D51" w:rsidRPr="008D2D51" w:rsidRDefault="008D2D51" w:rsidP="00B15D65">
            <w:pPr>
              <w:rPr>
                <w:lang w:val="en-US"/>
              </w:rPr>
            </w:pPr>
            <w:r w:rsidRPr="008D2D51">
              <w:rPr>
                <w:lang w:val="en-US"/>
              </w:rPr>
              <w:t>established to replace DIAP</w:t>
            </w:r>
          </w:p>
          <w:p w14:paraId="4DF03D32" w14:textId="77777777" w:rsidR="008D2D51" w:rsidRPr="008D2D51" w:rsidRDefault="008D2D51" w:rsidP="00B15D65">
            <w:pPr>
              <w:rPr>
                <w:lang w:val="en-US"/>
              </w:rPr>
            </w:pPr>
            <w:r w:rsidRPr="008D2D51">
              <w:rPr>
                <w:lang w:val="en-US"/>
              </w:rPr>
              <w:t>Steer Co and DIAP Project</w:t>
            </w:r>
          </w:p>
          <w:p w14:paraId="146885A7" w14:textId="77777777" w:rsidR="008D2D51" w:rsidRPr="008D2D51" w:rsidRDefault="008D2D51" w:rsidP="00B15D65">
            <w:pPr>
              <w:rPr>
                <w:lang w:val="en-US"/>
              </w:rPr>
            </w:pPr>
            <w:r w:rsidRPr="008D2D51">
              <w:rPr>
                <w:lang w:val="en-US"/>
              </w:rPr>
              <w:t>Team. DIAP Implementation</w:t>
            </w:r>
          </w:p>
          <w:p w14:paraId="08DC0D05" w14:textId="77777777" w:rsidR="008D2D51" w:rsidRPr="008D2D51" w:rsidRDefault="008D2D51" w:rsidP="00B15D65">
            <w:pPr>
              <w:rPr>
                <w:lang w:val="en-US"/>
              </w:rPr>
            </w:pPr>
            <w:r w:rsidRPr="008D2D51">
              <w:rPr>
                <w:lang w:val="en-US"/>
              </w:rPr>
              <w:t>Group to report at least</w:t>
            </w:r>
          </w:p>
          <w:p w14:paraId="01B68D03" w14:textId="7CEC38E0" w:rsidR="00490BC1" w:rsidRPr="00720841" w:rsidRDefault="008D2D51" w:rsidP="00B15D65">
            <w:pPr>
              <w:rPr>
                <w:lang w:val="en-US"/>
              </w:rPr>
            </w:pPr>
            <w:r w:rsidRPr="008D2D51">
              <w:rPr>
                <w:lang w:val="en-US"/>
              </w:rPr>
              <w:t>twice per year to EDI Board.</w:t>
            </w:r>
          </w:p>
        </w:tc>
        <w:tc>
          <w:tcPr>
            <w:tcW w:w="1980" w:type="dxa"/>
            <w:tcBorders>
              <w:top w:val="single" w:sz="8" w:space="0" w:color="000000"/>
            </w:tcBorders>
          </w:tcPr>
          <w:p w14:paraId="74FAC7AB" w14:textId="77777777" w:rsidR="008D2D51" w:rsidRPr="008D2D51" w:rsidRDefault="008D2D51" w:rsidP="00B15D65">
            <w:pPr>
              <w:rPr>
                <w:lang w:val="en-US"/>
              </w:rPr>
            </w:pPr>
            <w:r w:rsidRPr="008D2D51">
              <w:rPr>
                <w:lang w:val="en-US"/>
              </w:rPr>
              <w:t>Division of EDI</w:t>
            </w:r>
          </w:p>
          <w:p w14:paraId="53CAD3A5" w14:textId="77777777" w:rsidR="008D2D51" w:rsidRPr="008D2D51" w:rsidRDefault="008D2D51" w:rsidP="00B15D65">
            <w:pPr>
              <w:rPr>
                <w:lang w:val="en-US"/>
              </w:rPr>
            </w:pPr>
            <w:r w:rsidRPr="008D2D51">
              <w:rPr>
                <w:lang w:val="en-US"/>
              </w:rPr>
              <w:t>– Access, Equity</w:t>
            </w:r>
          </w:p>
          <w:p w14:paraId="272649C5" w14:textId="77777777" w:rsidR="008D2D51" w:rsidRPr="008D2D51" w:rsidRDefault="008D2D51" w:rsidP="00B15D65">
            <w:pPr>
              <w:rPr>
                <w:lang w:val="en-US"/>
              </w:rPr>
            </w:pPr>
            <w:r w:rsidRPr="008D2D51">
              <w:rPr>
                <w:lang w:val="en-US"/>
              </w:rPr>
              <w:t>&amp; Inclusion, DIAP</w:t>
            </w:r>
          </w:p>
          <w:p w14:paraId="1FDD5477" w14:textId="02E8C278" w:rsidR="00490BC1" w:rsidRPr="00720841" w:rsidRDefault="008D2D51" w:rsidP="00B15D65">
            <w:pPr>
              <w:rPr>
                <w:lang w:val="en-US"/>
              </w:rPr>
            </w:pPr>
            <w:r w:rsidRPr="008D2D51">
              <w:rPr>
                <w:lang w:val="en-US"/>
              </w:rPr>
              <w:t>Project Manager</w:t>
            </w:r>
          </w:p>
        </w:tc>
        <w:tc>
          <w:tcPr>
            <w:tcW w:w="1366" w:type="dxa"/>
            <w:tcBorders>
              <w:top w:val="single" w:sz="8" w:space="0" w:color="000000"/>
            </w:tcBorders>
          </w:tcPr>
          <w:p w14:paraId="7953993C" w14:textId="77777777" w:rsidR="00DF60F9" w:rsidRPr="00DF60F9" w:rsidRDefault="00DF60F9" w:rsidP="00B15D65">
            <w:pPr>
              <w:rPr>
                <w:lang w:val="en-US"/>
              </w:rPr>
            </w:pPr>
            <w:r w:rsidRPr="00DF60F9">
              <w:rPr>
                <w:lang w:val="en-US"/>
              </w:rPr>
              <w:t>June 2022</w:t>
            </w:r>
          </w:p>
          <w:p w14:paraId="08FE1E9E" w14:textId="172A885D" w:rsidR="00490BC1" w:rsidRPr="00720841" w:rsidRDefault="00DF60F9" w:rsidP="00B15D65">
            <w:pPr>
              <w:rPr>
                <w:lang w:val="en-US"/>
              </w:rPr>
            </w:pPr>
            <w:r w:rsidRPr="00DF60F9">
              <w:rPr>
                <w:lang w:val="en-US"/>
              </w:rPr>
              <w:t>and ongoing</w:t>
            </w:r>
          </w:p>
        </w:tc>
      </w:tr>
      <w:tr w:rsidR="00490BC1" w:rsidRPr="00720841" w14:paraId="7CE1CC84" w14:textId="77777777" w:rsidTr="00D12042">
        <w:trPr>
          <w:trHeight w:val="1408"/>
        </w:trPr>
        <w:tc>
          <w:tcPr>
            <w:tcW w:w="2970" w:type="dxa"/>
            <w:vMerge w:val="restart"/>
            <w:tcBorders>
              <w:top w:val="single" w:sz="8" w:space="0" w:color="000000"/>
              <w:bottom w:val="nil"/>
            </w:tcBorders>
          </w:tcPr>
          <w:p w14:paraId="27940355" w14:textId="77777777" w:rsidR="008D2D51" w:rsidRPr="008D2D51" w:rsidRDefault="008D2D51" w:rsidP="00B15D65">
            <w:pPr>
              <w:rPr>
                <w:lang w:val="en-US"/>
              </w:rPr>
            </w:pPr>
            <w:r w:rsidRPr="008D2D51">
              <w:rPr>
                <w:lang w:val="en-US"/>
              </w:rPr>
              <w:t>Consult with students</w:t>
            </w:r>
          </w:p>
          <w:p w14:paraId="745088ED" w14:textId="77777777" w:rsidR="008D2D51" w:rsidRPr="008D2D51" w:rsidRDefault="008D2D51" w:rsidP="00B15D65">
            <w:pPr>
              <w:rPr>
                <w:lang w:val="en-US"/>
              </w:rPr>
            </w:pPr>
            <w:r w:rsidRPr="008D2D51">
              <w:rPr>
                <w:lang w:val="en-US"/>
              </w:rPr>
              <w:t>including the UNSW</w:t>
            </w:r>
          </w:p>
          <w:p w14:paraId="50A1DD04" w14:textId="77777777" w:rsidR="008D2D51" w:rsidRPr="008D2D51" w:rsidRDefault="008D2D51" w:rsidP="00B15D65">
            <w:pPr>
              <w:rPr>
                <w:lang w:val="en-US"/>
              </w:rPr>
            </w:pPr>
            <w:r w:rsidRPr="008D2D51">
              <w:rPr>
                <w:lang w:val="en-US"/>
              </w:rPr>
              <w:t>Disability Champions</w:t>
            </w:r>
          </w:p>
          <w:p w14:paraId="6CA8B219" w14:textId="77777777" w:rsidR="008D2D51" w:rsidRPr="008D2D51" w:rsidRDefault="008D2D51" w:rsidP="00B15D65">
            <w:pPr>
              <w:rPr>
                <w:lang w:val="en-US"/>
              </w:rPr>
            </w:pPr>
            <w:r w:rsidRPr="008D2D51">
              <w:rPr>
                <w:lang w:val="en-US"/>
              </w:rPr>
              <w:t>Network to ensure that</w:t>
            </w:r>
          </w:p>
          <w:p w14:paraId="1EC56C82" w14:textId="77777777" w:rsidR="008D2D51" w:rsidRPr="008D2D51" w:rsidRDefault="008D2D51" w:rsidP="00B15D65">
            <w:pPr>
              <w:rPr>
                <w:lang w:val="en-US"/>
              </w:rPr>
            </w:pPr>
            <w:r w:rsidRPr="008D2D51">
              <w:rPr>
                <w:lang w:val="en-US"/>
              </w:rPr>
              <w:t>there is an active element of</w:t>
            </w:r>
          </w:p>
          <w:p w14:paraId="16E081C8" w14:textId="77777777" w:rsidR="008D2D51" w:rsidRPr="008D2D51" w:rsidRDefault="008D2D51" w:rsidP="00B15D65">
            <w:pPr>
              <w:rPr>
                <w:lang w:val="en-US"/>
              </w:rPr>
            </w:pPr>
            <w:r w:rsidRPr="008D2D51">
              <w:rPr>
                <w:lang w:val="en-US"/>
              </w:rPr>
              <w:t>co-design in all aspects of</w:t>
            </w:r>
          </w:p>
          <w:p w14:paraId="0BD4BB2E" w14:textId="3DDFA53B" w:rsidR="00490BC1" w:rsidRPr="00720841" w:rsidRDefault="008D2D51" w:rsidP="00B15D65">
            <w:pPr>
              <w:rPr>
                <w:lang w:val="en-US"/>
              </w:rPr>
            </w:pPr>
            <w:r w:rsidRPr="008D2D51">
              <w:rPr>
                <w:lang w:val="en-US"/>
              </w:rPr>
              <w:t>UNSW’s activities.</w:t>
            </w:r>
          </w:p>
        </w:tc>
        <w:tc>
          <w:tcPr>
            <w:tcW w:w="2970" w:type="dxa"/>
            <w:tcBorders>
              <w:top w:val="single" w:sz="8" w:space="0" w:color="000000"/>
              <w:bottom w:val="nil"/>
            </w:tcBorders>
          </w:tcPr>
          <w:p w14:paraId="0B47075A" w14:textId="77777777" w:rsidR="008D2D51" w:rsidRPr="008D2D51" w:rsidRDefault="008D2D51" w:rsidP="00B15D65">
            <w:pPr>
              <w:rPr>
                <w:lang w:val="en-US"/>
              </w:rPr>
            </w:pPr>
            <w:r w:rsidRPr="008D2D51">
              <w:rPr>
                <w:lang w:val="en-US"/>
              </w:rPr>
              <w:t>Disability Champions to</w:t>
            </w:r>
          </w:p>
          <w:p w14:paraId="3EF1B673" w14:textId="77777777" w:rsidR="008D2D51" w:rsidRPr="008D2D51" w:rsidRDefault="008D2D51" w:rsidP="00B15D65">
            <w:pPr>
              <w:rPr>
                <w:lang w:val="en-US"/>
              </w:rPr>
            </w:pPr>
            <w:proofErr w:type="gramStart"/>
            <w:r w:rsidRPr="008D2D51">
              <w:rPr>
                <w:lang w:val="en-US"/>
              </w:rPr>
              <w:t>be included</w:t>
            </w:r>
            <w:proofErr w:type="gramEnd"/>
            <w:r w:rsidRPr="008D2D51">
              <w:rPr>
                <w:lang w:val="en-US"/>
              </w:rPr>
              <w:t xml:space="preserve"> as part of the</w:t>
            </w:r>
          </w:p>
          <w:p w14:paraId="59F140CD" w14:textId="77777777" w:rsidR="008D2D51" w:rsidRPr="008D2D51" w:rsidRDefault="008D2D51" w:rsidP="00B15D65">
            <w:pPr>
              <w:rPr>
                <w:lang w:val="en-US"/>
              </w:rPr>
            </w:pPr>
            <w:r w:rsidRPr="008D2D51">
              <w:rPr>
                <w:lang w:val="en-US"/>
              </w:rPr>
              <w:t xml:space="preserve">DIAP Implementation </w:t>
            </w:r>
            <w:proofErr w:type="gramStart"/>
            <w:r w:rsidRPr="008D2D51">
              <w:rPr>
                <w:lang w:val="en-US"/>
              </w:rPr>
              <w:t>Group;</w:t>
            </w:r>
            <w:proofErr w:type="gramEnd"/>
          </w:p>
          <w:p w14:paraId="174FEF50" w14:textId="77777777" w:rsidR="008D2D51" w:rsidRPr="008D2D51" w:rsidRDefault="008D2D51" w:rsidP="00B15D65">
            <w:pPr>
              <w:rPr>
                <w:lang w:val="en-US"/>
              </w:rPr>
            </w:pPr>
            <w:r w:rsidRPr="008D2D51">
              <w:rPr>
                <w:lang w:val="en-US"/>
              </w:rPr>
              <w:t>include in Faculty/Division</w:t>
            </w:r>
          </w:p>
          <w:p w14:paraId="18D78089" w14:textId="709C86AF" w:rsidR="00490BC1" w:rsidRPr="00720841" w:rsidRDefault="008D2D51" w:rsidP="00B15D65">
            <w:pPr>
              <w:rPr>
                <w:lang w:val="en-US"/>
              </w:rPr>
            </w:pPr>
            <w:r w:rsidRPr="008D2D51">
              <w:rPr>
                <w:lang w:val="en-US"/>
              </w:rPr>
              <w:t>EDI Plans.</w:t>
            </w:r>
          </w:p>
        </w:tc>
        <w:tc>
          <w:tcPr>
            <w:tcW w:w="1980" w:type="dxa"/>
            <w:vMerge w:val="restart"/>
            <w:tcBorders>
              <w:top w:val="single" w:sz="8" w:space="0" w:color="000000"/>
              <w:bottom w:val="nil"/>
            </w:tcBorders>
          </w:tcPr>
          <w:p w14:paraId="314D2F30" w14:textId="77777777" w:rsidR="008D2D51" w:rsidRPr="008D2D51" w:rsidRDefault="008D2D51" w:rsidP="00B15D65">
            <w:pPr>
              <w:rPr>
                <w:lang w:val="en-US"/>
              </w:rPr>
            </w:pPr>
            <w:r w:rsidRPr="008D2D51">
              <w:rPr>
                <w:lang w:val="en-US"/>
              </w:rPr>
              <w:t>Division of EDI</w:t>
            </w:r>
          </w:p>
          <w:p w14:paraId="79181C2D" w14:textId="77777777" w:rsidR="008D2D51" w:rsidRPr="008D2D51" w:rsidRDefault="008D2D51" w:rsidP="00B15D65">
            <w:pPr>
              <w:rPr>
                <w:lang w:val="en-US"/>
              </w:rPr>
            </w:pPr>
            <w:r w:rsidRPr="008D2D51">
              <w:rPr>
                <w:lang w:val="en-US"/>
              </w:rPr>
              <w:t>– Access, Equity</w:t>
            </w:r>
          </w:p>
          <w:p w14:paraId="12090401" w14:textId="2CFDDF16" w:rsidR="00490BC1" w:rsidRPr="00720841" w:rsidRDefault="008D2D51" w:rsidP="00B15D65">
            <w:pPr>
              <w:rPr>
                <w:lang w:val="en-US"/>
              </w:rPr>
            </w:pPr>
            <w:r w:rsidRPr="008D2D51">
              <w:rPr>
                <w:lang w:val="en-US"/>
              </w:rPr>
              <w:t>&amp; Inclusion</w:t>
            </w:r>
          </w:p>
        </w:tc>
        <w:tc>
          <w:tcPr>
            <w:tcW w:w="1366" w:type="dxa"/>
            <w:vMerge w:val="restart"/>
            <w:tcBorders>
              <w:top w:val="single" w:sz="8" w:space="0" w:color="000000"/>
              <w:bottom w:val="nil"/>
            </w:tcBorders>
          </w:tcPr>
          <w:p w14:paraId="03A21A91" w14:textId="3ED3F16B" w:rsidR="00490BC1" w:rsidRPr="00720841" w:rsidRDefault="008D2D51" w:rsidP="00B15D65">
            <w:pPr>
              <w:rPr>
                <w:lang w:val="en-US"/>
              </w:rPr>
            </w:pPr>
            <w:r>
              <w:rPr>
                <w:lang w:val="en-US"/>
              </w:rPr>
              <w:t>Ongoing</w:t>
            </w:r>
          </w:p>
        </w:tc>
      </w:tr>
      <w:tr w:rsidR="00490BC1" w:rsidRPr="00720841" w14:paraId="72350DA9" w14:textId="77777777" w:rsidTr="00D12042">
        <w:trPr>
          <w:trHeight w:val="349"/>
        </w:trPr>
        <w:tc>
          <w:tcPr>
            <w:tcW w:w="2970" w:type="dxa"/>
            <w:vMerge/>
            <w:tcBorders>
              <w:bottom w:val="single" w:sz="8" w:space="0" w:color="000000"/>
            </w:tcBorders>
          </w:tcPr>
          <w:p w14:paraId="7D6FEBB8" w14:textId="77777777" w:rsidR="00490BC1" w:rsidRPr="00720841" w:rsidRDefault="00490BC1" w:rsidP="00B15D65">
            <w:pPr>
              <w:rPr>
                <w:lang w:val="en-US"/>
              </w:rPr>
            </w:pPr>
          </w:p>
        </w:tc>
        <w:tc>
          <w:tcPr>
            <w:tcW w:w="2970" w:type="dxa"/>
            <w:tcBorders>
              <w:bottom w:val="single" w:sz="8" w:space="0" w:color="000000"/>
            </w:tcBorders>
          </w:tcPr>
          <w:p w14:paraId="49B2F724" w14:textId="77777777" w:rsidR="00490BC1" w:rsidRPr="00720841" w:rsidRDefault="00490BC1" w:rsidP="00B15D65">
            <w:pPr>
              <w:rPr>
                <w:rFonts w:ascii="Times New Roman"/>
                <w:sz w:val="24"/>
                <w:lang w:val="en-US"/>
              </w:rPr>
            </w:pPr>
          </w:p>
        </w:tc>
        <w:tc>
          <w:tcPr>
            <w:tcW w:w="1980" w:type="dxa"/>
            <w:vMerge/>
            <w:tcBorders>
              <w:bottom w:val="single" w:sz="8" w:space="0" w:color="000000"/>
            </w:tcBorders>
          </w:tcPr>
          <w:p w14:paraId="71BFFF4F" w14:textId="77777777" w:rsidR="00490BC1" w:rsidRPr="00720841" w:rsidRDefault="00490BC1" w:rsidP="00B15D65">
            <w:pPr>
              <w:rPr>
                <w:rFonts w:ascii="Times New Roman"/>
                <w:sz w:val="24"/>
                <w:lang w:val="en-US"/>
              </w:rPr>
            </w:pPr>
          </w:p>
        </w:tc>
        <w:tc>
          <w:tcPr>
            <w:tcW w:w="1366" w:type="dxa"/>
            <w:vMerge/>
            <w:tcBorders>
              <w:bottom w:val="single" w:sz="8" w:space="0" w:color="000000"/>
            </w:tcBorders>
          </w:tcPr>
          <w:p w14:paraId="6DB274BB" w14:textId="77777777" w:rsidR="00490BC1" w:rsidRPr="00720841" w:rsidRDefault="00490BC1" w:rsidP="00B15D65">
            <w:pPr>
              <w:rPr>
                <w:rFonts w:ascii="Times New Roman"/>
                <w:sz w:val="24"/>
                <w:lang w:val="en-US"/>
              </w:rPr>
            </w:pPr>
          </w:p>
        </w:tc>
      </w:tr>
      <w:tr w:rsidR="00490BC1" w:rsidRPr="00720841" w14:paraId="4AE04E9B" w14:textId="77777777" w:rsidTr="00D12042">
        <w:trPr>
          <w:trHeight w:val="1493"/>
        </w:trPr>
        <w:tc>
          <w:tcPr>
            <w:tcW w:w="2970" w:type="dxa"/>
            <w:tcBorders>
              <w:top w:val="single" w:sz="8" w:space="0" w:color="000000"/>
            </w:tcBorders>
          </w:tcPr>
          <w:p w14:paraId="02514F2F" w14:textId="77777777" w:rsidR="008D2D51" w:rsidRPr="008D2D51" w:rsidRDefault="008D2D51" w:rsidP="00B15D65">
            <w:pPr>
              <w:rPr>
                <w:lang w:val="en-US"/>
              </w:rPr>
            </w:pPr>
            <w:r w:rsidRPr="008D2D51">
              <w:rPr>
                <w:lang w:val="en-US"/>
              </w:rPr>
              <w:lastRenderedPageBreak/>
              <w:t>Provide regular and ongoing</w:t>
            </w:r>
          </w:p>
          <w:p w14:paraId="04576950" w14:textId="77777777" w:rsidR="008D2D51" w:rsidRPr="008D2D51" w:rsidRDefault="008D2D51" w:rsidP="00B15D65">
            <w:pPr>
              <w:rPr>
                <w:lang w:val="en-US"/>
              </w:rPr>
            </w:pPr>
            <w:r w:rsidRPr="008D2D51">
              <w:rPr>
                <w:lang w:val="en-US"/>
              </w:rPr>
              <w:t>learning and development</w:t>
            </w:r>
          </w:p>
          <w:p w14:paraId="286FCE20" w14:textId="77777777" w:rsidR="008D2D51" w:rsidRPr="008D2D51" w:rsidRDefault="008D2D51" w:rsidP="00B15D65">
            <w:pPr>
              <w:rPr>
                <w:lang w:val="en-US"/>
              </w:rPr>
            </w:pPr>
            <w:r w:rsidRPr="008D2D51">
              <w:rPr>
                <w:lang w:val="en-US"/>
              </w:rPr>
              <w:t>opportunities to</w:t>
            </w:r>
          </w:p>
          <w:p w14:paraId="6443649A" w14:textId="77777777" w:rsidR="008D2D51" w:rsidRPr="008D2D51" w:rsidRDefault="008D2D51" w:rsidP="00B15D65">
            <w:pPr>
              <w:rPr>
                <w:lang w:val="en-US"/>
              </w:rPr>
            </w:pPr>
            <w:r w:rsidRPr="008D2D51">
              <w:rPr>
                <w:lang w:val="en-US"/>
              </w:rPr>
              <w:t>professional and academic</w:t>
            </w:r>
          </w:p>
          <w:p w14:paraId="08774160" w14:textId="77777777" w:rsidR="008D2D51" w:rsidRPr="008D2D51" w:rsidRDefault="008D2D51" w:rsidP="00B15D65">
            <w:pPr>
              <w:rPr>
                <w:lang w:val="en-US"/>
              </w:rPr>
            </w:pPr>
            <w:r w:rsidRPr="008D2D51">
              <w:rPr>
                <w:lang w:val="en-US"/>
              </w:rPr>
              <w:t>staff members throughout</w:t>
            </w:r>
          </w:p>
          <w:p w14:paraId="6213BE5D" w14:textId="77777777" w:rsidR="008D2D51" w:rsidRPr="008D2D51" w:rsidRDefault="008D2D51" w:rsidP="00B15D65">
            <w:pPr>
              <w:rPr>
                <w:lang w:val="en-US"/>
              </w:rPr>
            </w:pPr>
            <w:r w:rsidRPr="008D2D51">
              <w:rPr>
                <w:lang w:val="en-US"/>
              </w:rPr>
              <w:t>their employment life cycle</w:t>
            </w:r>
          </w:p>
          <w:p w14:paraId="2A7AE25C" w14:textId="77777777" w:rsidR="008D2D51" w:rsidRPr="008D2D51" w:rsidRDefault="008D2D51" w:rsidP="00B15D65">
            <w:pPr>
              <w:rPr>
                <w:lang w:val="en-US"/>
              </w:rPr>
            </w:pPr>
            <w:r w:rsidRPr="008D2D51">
              <w:rPr>
                <w:lang w:val="en-US"/>
              </w:rPr>
              <w:t>to ensure that they are</w:t>
            </w:r>
          </w:p>
          <w:p w14:paraId="474A9E77" w14:textId="77777777" w:rsidR="008D2D51" w:rsidRPr="008D2D51" w:rsidRDefault="008D2D51" w:rsidP="00B15D65">
            <w:pPr>
              <w:rPr>
                <w:lang w:val="en-US"/>
              </w:rPr>
            </w:pPr>
            <w:r w:rsidRPr="008D2D51">
              <w:rPr>
                <w:lang w:val="en-US"/>
              </w:rPr>
              <w:t>disability confident in the</w:t>
            </w:r>
          </w:p>
          <w:p w14:paraId="6CF5DC73" w14:textId="14AE1A2B" w:rsidR="00490BC1" w:rsidRPr="00720841" w:rsidRDefault="008D2D51" w:rsidP="00B15D65">
            <w:pPr>
              <w:rPr>
                <w:lang w:val="en-US"/>
              </w:rPr>
            </w:pPr>
            <w:r w:rsidRPr="008D2D51">
              <w:rPr>
                <w:lang w:val="en-US"/>
              </w:rPr>
              <w:t>workplace.</w:t>
            </w:r>
          </w:p>
        </w:tc>
        <w:tc>
          <w:tcPr>
            <w:tcW w:w="2970" w:type="dxa"/>
            <w:tcBorders>
              <w:top w:val="single" w:sz="8" w:space="0" w:color="000000"/>
            </w:tcBorders>
          </w:tcPr>
          <w:p w14:paraId="4EE68F9C" w14:textId="77777777" w:rsidR="008D2D51" w:rsidRPr="008D2D51" w:rsidRDefault="008D2D51" w:rsidP="00B15D65">
            <w:pPr>
              <w:rPr>
                <w:lang w:val="en-US"/>
              </w:rPr>
            </w:pPr>
            <w:r w:rsidRPr="008D2D51">
              <w:rPr>
                <w:lang w:val="en-US"/>
              </w:rPr>
              <w:t>Schedule annual Disability</w:t>
            </w:r>
          </w:p>
          <w:p w14:paraId="7E2033CD" w14:textId="77777777" w:rsidR="008D2D51" w:rsidRPr="008D2D51" w:rsidRDefault="008D2D51" w:rsidP="00B15D65">
            <w:pPr>
              <w:rPr>
                <w:lang w:val="en-US"/>
              </w:rPr>
            </w:pPr>
            <w:r w:rsidRPr="008D2D51">
              <w:rPr>
                <w:lang w:val="en-US"/>
              </w:rPr>
              <w:t>Confident trainings at a</w:t>
            </w:r>
          </w:p>
          <w:p w14:paraId="34704166" w14:textId="77777777" w:rsidR="008D2D51" w:rsidRPr="008D2D51" w:rsidRDefault="008D2D51" w:rsidP="00B15D65">
            <w:pPr>
              <w:rPr>
                <w:lang w:val="en-US"/>
              </w:rPr>
            </w:pPr>
            <w:r w:rsidRPr="008D2D51">
              <w:rPr>
                <w:lang w:val="en-US"/>
              </w:rPr>
              <w:t>cadence to support both</w:t>
            </w:r>
          </w:p>
          <w:p w14:paraId="5189BEB2" w14:textId="77777777" w:rsidR="008D2D51" w:rsidRPr="008D2D51" w:rsidRDefault="008D2D51" w:rsidP="00B15D65">
            <w:pPr>
              <w:rPr>
                <w:lang w:val="en-US"/>
              </w:rPr>
            </w:pPr>
            <w:r w:rsidRPr="008D2D51">
              <w:rPr>
                <w:lang w:val="en-US"/>
              </w:rPr>
              <w:t>new and experienced staff</w:t>
            </w:r>
          </w:p>
          <w:p w14:paraId="2C6587EF" w14:textId="77777777" w:rsidR="008D2D51" w:rsidRPr="008D2D51" w:rsidRDefault="008D2D51" w:rsidP="00B15D65">
            <w:pPr>
              <w:rPr>
                <w:lang w:val="en-US"/>
              </w:rPr>
            </w:pPr>
            <w:r w:rsidRPr="008D2D51">
              <w:rPr>
                <w:lang w:val="en-US"/>
              </w:rPr>
              <w:t>across key business areas</w:t>
            </w:r>
          </w:p>
          <w:p w14:paraId="23495DD5" w14:textId="4E1CAA6C" w:rsidR="00490BC1" w:rsidRPr="00720841" w:rsidRDefault="008D2D51" w:rsidP="00B15D65">
            <w:pPr>
              <w:rPr>
                <w:lang w:val="en-US"/>
              </w:rPr>
            </w:pPr>
            <w:r w:rsidRPr="008D2D51">
              <w:rPr>
                <w:lang w:val="en-US"/>
              </w:rPr>
              <w:t>of UNSW.</w:t>
            </w:r>
          </w:p>
        </w:tc>
        <w:tc>
          <w:tcPr>
            <w:tcW w:w="1980" w:type="dxa"/>
            <w:tcBorders>
              <w:top w:val="single" w:sz="8" w:space="0" w:color="000000"/>
            </w:tcBorders>
          </w:tcPr>
          <w:p w14:paraId="55D78E33" w14:textId="77777777" w:rsidR="008D2D51" w:rsidRPr="008D2D51" w:rsidRDefault="008D2D51" w:rsidP="00B15D65">
            <w:pPr>
              <w:rPr>
                <w:lang w:val="en-US"/>
              </w:rPr>
            </w:pPr>
            <w:r w:rsidRPr="008D2D51">
              <w:rPr>
                <w:lang w:val="en-US"/>
              </w:rPr>
              <w:t>Division of EDI</w:t>
            </w:r>
          </w:p>
          <w:p w14:paraId="49772A8B" w14:textId="77777777" w:rsidR="008D2D51" w:rsidRPr="008D2D51" w:rsidRDefault="008D2D51" w:rsidP="00B15D65">
            <w:pPr>
              <w:rPr>
                <w:lang w:val="en-US"/>
              </w:rPr>
            </w:pPr>
            <w:r w:rsidRPr="008D2D51">
              <w:rPr>
                <w:lang w:val="en-US"/>
              </w:rPr>
              <w:t>– Access, Equity</w:t>
            </w:r>
          </w:p>
          <w:p w14:paraId="7BA80589" w14:textId="77777777" w:rsidR="008D2D51" w:rsidRPr="008D2D51" w:rsidRDefault="008D2D51" w:rsidP="00B15D65">
            <w:pPr>
              <w:rPr>
                <w:lang w:val="en-US"/>
              </w:rPr>
            </w:pPr>
            <w:r w:rsidRPr="008D2D51">
              <w:rPr>
                <w:lang w:val="en-US"/>
              </w:rPr>
              <w:t xml:space="preserve">&amp; </w:t>
            </w:r>
            <w:proofErr w:type="gramStart"/>
            <w:r w:rsidRPr="008D2D51">
              <w:rPr>
                <w:lang w:val="en-US"/>
              </w:rPr>
              <w:t>Inclusion;</w:t>
            </w:r>
            <w:proofErr w:type="gramEnd"/>
          </w:p>
          <w:p w14:paraId="77E96050" w14:textId="77777777" w:rsidR="008D2D51" w:rsidRPr="008D2D51" w:rsidRDefault="008D2D51" w:rsidP="00B15D65">
            <w:pPr>
              <w:rPr>
                <w:lang w:val="en-US"/>
              </w:rPr>
            </w:pPr>
            <w:r w:rsidRPr="008D2D51">
              <w:rPr>
                <w:lang w:val="en-US"/>
              </w:rPr>
              <w:t>PVC ESE –</w:t>
            </w:r>
          </w:p>
          <w:p w14:paraId="4F20CD87" w14:textId="77777777" w:rsidR="008D2D51" w:rsidRPr="008D2D51" w:rsidRDefault="008D2D51" w:rsidP="00B15D65">
            <w:pPr>
              <w:rPr>
                <w:lang w:val="en-US"/>
              </w:rPr>
            </w:pPr>
            <w:r w:rsidRPr="008D2D51">
              <w:rPr>
                <w:lang w:val="en-US"/>
              </w:rPr>
              <w:t>Student Success</w:t>
            </w:r>
          </w:p>
          <w:p w14:paraId="3879A69C" w14:textId="77777777" w:rsidR="008D2D51" w:rsidRPr="008D2D51" w:rsidRDefault="008D2D51" w:rsidP="00B15D65">
            <w:pPr>
              <w:rPr>
                <w:lang w:val="en-US"/>
              </w:rPr>
            </w:pPr>
            <w:r w:rsidRPr="008D2D51">
              <w:rPr>
                <w:lang w:val="en-US"/>
              </w:rPr>
              <w:t>– Equitable</w:t>
            </w:r>
          </w:p>
          <w:p w14:paraId="2DF97E19" w14:textId="77777777" w:rsidR="008D2D51" w:rsidRPr="008D2D51" w:rsidRDefault="008D2D51" w:rsidP="00B15D65">
            <w:pPr>
              <w:rPr>
                <w:lang w:val="en-US"/>
              </w:rPr>
            </w:pPr>
            <w:r w:rsidRPr="008D2D51">
              <w:rPr>
                <w:lang w:val="en-US"/>
              </w:rPr>
              <w:t xml:space="preserve">Learning </w:t>
            </w:r>
            <w:proofErr w:type="gramStart"/>
            <w:r w:rsidRPr="008D2D51">
              <w:rPr>
                <w:lang w:val="en-US"/>
              </w:rPr>
              <w:t>Services;</w:t>
            </w:r>
            <w:proofErr w:type="gramEnd"/>
          </w:p>
          <w:p w14:paraId="57674D3D" w14:textId="77777777" w:rsidR="008D2D51" w:rsidRPr="008D2D51" w:rsidRDefault="008D2D51" w:rsidP="00B15D65">
            <w:pPr>
              <w:rPr>
                <w:lang w:val="en-US"/>
              </w:rPr>
            </w:pPr>
            <w:r w:rsidRPr="008D2D51">
              <w:rPr>
                <w:lang w:val="en-US"/>
              </w:rPr>
              <w:t>Australian</w:t>
            </w:r>
          </w:p>
          <w:p w14:paraId="310AF3EE" w14:textId="77777777" w:rsidR="008D2D51" w:rsidRPr="008D2D51" w:rsidRDefault="008D2D51" w:rsidP="00B15D65">
            <w:pPr>
              <w:rPr>
                <w:lang w:val="en-US"/>
              </w:rPr>
            </w:pPr>
            <w:r w:rsidRPr="008D2D51">
              <w:rPr>
                <w:lang w:val="en-US"/>
              </w:rPr>
              <w:t>Network on</w:t>
            </w:r>
          </w:p>
          <w:p w14:paraId="42C186CF" w14:textId="0C3CB1FA" w:rsidR="00490BC1" w:rsidRPr="00720841" w:rsidRDefault="008D2D51" w:rsidP="00B15D65">
            <w:pPr>
              <w:rPr>
                <w:lang w:val="en-US"/>
              </w:rPr>
            </w:pPr>
            <w:r w:rsidRPr="008D2D51">
              <w:rPr>
                <w:lang w:val="en-US"/>
              </w:rPr>
              <w:t>Disability</w:t>
            </w:r>
          </w:p>
        </w:tc>
        <w:tc>
          <w:tcPr>
            <w:tcW w:w="1366" w:type="dxa"/>
            <w:tcBorders>
              <w:top w:val="single" w:sz="8" w:space="0" w:color="000000"/>
            </w:tcBorders>
          </w:tcPr>
          <w:p w14:paraId="42517AC9" w14:textId="7E774DC9" w:rsidR="00490BC1" w:rsidRPr="00720841" w:rsidRDefault="008D2D51" w:rsidP="00B15D65">
            <w:pPr>
              <w:rPr>
                <w:lang w:val="en-US"/>
              </w:rPr>
            </w:pPr>
            <w:r>
              <w:rPr>
                <w:lang w:val="en-US"/>
              </w:rPr>
              <w:t>Ongoing</w:t>
            </w:r>
          </w:p>
        </w:tc>
      </w:tr>
      <w:tr w:rsidR="00490BC1" w:rsidRPr="00720841" w14:paraId="710540E1" w14:textId="77777777" w:rsidTr="00D12042">
        <w:trPr>
          <w:trHeight w:val="1581"/>
        </w:trPr>
        <w:tc>
          <w:tcPr>
            <w:tcW w:w="2970" w:type="dxa"/>
            <w:tcBorders>
              <w:top w:val="single" w:sz="8" w:space="0" w:color="000000"/>
              <w:bottom w:val="single" w:sz="8" w:space="0" w:color="000000"/>
            </w:tcBorders>
          </w:tcPr>
          <w:p w14:paraId="7C15EB0C" w14:textId="77777777" w:rsidR="008D2D51" w:rsidRPr="008D2D51" w:rsidRDefault="008D2D51" w:rsidP="00B15D65">
            <w:pPr>
              <w:rPr>
                <w:lang w:val="en-US"/>
              </w:rPr>
            </w:pPr>
            <w:r w:rsidRPr="008D2D51">
              <w:rPr>
                <w:lang w:val="en-US"/>
              </w:rPr>
              <w:t>Create a specific Supporting</w:t>
            </w:r>
          </w:p>
          <w:p w14:paraId="6FE714DB" w14:textId="77777777" w:rsidR="008D2D51" w:rsidRPr="008D2D51" w:rsidRDefault="008D2D51" w:rsidP="00B15D65">
            <w:pPr>
              <w:rPr>
                <w:lang w:val="en-US"/>
              </w:rPr>
            </w:pPr>
            <w:r w:rsidRPr="008D2D51">
              <w:rPr>
                <w:lang w:val="en-US"/>
              </w:rPr>
              <w:t>Staff with Disability page on</w:t>
            </w:r>
          </w:p>
          <w:p w14:paraId="0F180C2C" w14:textId="77777777" w:rsidR="008D2D51" w:rsidRPr="008D2D51" w:rsidRDefault="008D2D51" w:rsidP="00B15D65">
            <w:pPr>
              <w:rPr>
                <w:lang w:val="en-US"/>
              </w:rPr>
            </w:pPr>
            <w:r w:rsidRPr="008D2D51">
              <w:rPr>
                <w:lang w:val="en-US"/>
              </w:rPr>
              <w:t>HR Hub where resources</w:t>
            </w:r>
          </w:p>
          <w:p w14:paraId="2897BC24" w14:textId="77777777" w:rsidR="008D2D51" w:rsidRPr="008D2D51" w:rsidRDefault="008D2D51" w:rsidP="00B15D65">
            <w:pPr>
              <w:rPr>
                <w:lang w:val="en-US"/>
              </w:rPr>
            </w:pPr>
            <w:r w:rsidRPr="008D2D51">
              <w:rPr>
                <w:lang w:val="en-US"/>
              </w:rPr>
              <w:t>and relevant policies and</w:t>
            </w:r>
          </w:p>
          <w:p w14:paraId="34E50929" w14:textId="601987D8" w:rsidR="00490BC1" w:rsidRPr="00720841" w:rsidRDefault="008D2D51" w:rsidP="00B15D65">
            <w:pPr>
              <w:rPr>
                <w:lang w:val="en-US"/>
              </w:rPr>
            </w:pPr>
            <w:r w:rsidRPr="008D2D51">
              <w:rPr>
                <w:lang w:val="en-US"/>
              </w:rPr>
              <w:t xml:space="preserve">procedures can </w:t>
            </w:r>
            <w:proofErr w:type="gramStart"/>
            <w:r w:rsidRPr="008D2D51">
              <w:rPr>
                <w:lang w:val="en-US"/>
              </w:rPr>
              <w:t>be housed</w:t>
            </w:r>
            <w:proofErr w:type="gramEnd"/>
            <w:r w:rsidRPr="008D2D51">
              <w:rPr>
                <w:lang w:val="en-US"/>
              </w:rPr>
              <w:t>.</w:t>
            </w:r>
          </w:p>
        </w:tc>
        <w:tc>
          <w:tcPr>
            <w:tcW w:w="2970" w:type="dxa"/>
            <w:tcBorders>
              <w:top w:val="single" w:sz="8" w:space="0" w:color="000000"/>
              <w:bottom w:val="single" w:sz="8" w:space="0" w:color="000000"/>
            </w:tcBorders>
          </w:tcPr>
          <w:p w14:paraId="415C5A64" w14:textId="77777777" w:rsidR="008D2D51" w:rsidRPr="008D2D51" w:rsidRDefault="008D2D51" w:rsidP="00B15D65">
            <w:pPr>
              <w:rPr>
                <w:lang w:val="en-US"/>
              </w:rPr>
            </w:pPr>
            <w:r w:rsidRPr="008D2D51">
              <w:rPr>
                <w:lang w:val="en-US"/>
              </w:rPr>
              <w:t>Page created and</w:t>
            </w:r>
          </w:p>
          <w:p w14:paraId="0F0497C1" w14:textId="77777777" w:rsidR="008D2D51" w:rsidRPr="008D2D51" w:rsidRDefault="008D2D51" w:rsidP="00B15D65">
            <w:pPr>
              <w:rPr>
                <w:lang w:val="en-US"/>
              </w:rPr>
            </w:pPr>
            <w:r w:rsidRPr="008D2D51">
              <w:rPr>
                <w:lang w:val="en-US"/>
              </w:rPr>
              <w:t>populated with relevant</w:t>
            </w:r>
          </w:p>
          <w:p w14:paraId="3E3E9065" w14:textId="77777777" w:rsidR="008D2D51" w:rsidRPr="008D2D51" w:rsidRDefault="008D2D51" w:rsidP="00B15D65">
            <w:pPr>
              <w:rPr>
                <w:lang w:val="en-US"/>
              </w:rPr>
            </w:pPr>
            <w:r w:rsidRPr="008D2D51">
              <w:rPr>
                <w:lang w:val="en-US"/>
              </w:rPr>
              <w:t>materials including policies,</w:t>
            </w:r>
          </w:p>
          <w:p w14:paraId="01363EE6" w14:textId="77777777" w:rsidR="008D2D51" w:rsidRPr="008D2D51" w:rsidRDefault="008D2D51" w:rsidP="00B15D65">
            <w:pPr>
              <w:rPr>
                <w:lang w:val="en-US"/>
              </w:rPr>
            </w:pPr>
            <w:r w:rsidRPr="008D2D51">
              <w:rPr>
                <w:lang w:val="en-US"/>
              </w:rPr>
              <w:t>procedures, Australian</w:t>
            </w:r>
          </w:p>
          <w:p w14:paraId="1917A69E" w14:textId="77777777" w:rsidR="008D2D51" w:rsidRPr="008D2D51" w:rsidRDefault="008D2D51" w:rsidP="00B15D65">
            <w:pPr>
              <w:rPr>
                <w:lang w:val="en-US"/>
              </w:rPr>
            </w:pPr>
            <w:r w:rsidRPr="008D2D51">
              <w:rPr>
                <w:lang w:val="en-US"/>
              </w:rPr>
              <w:t>Network on Disability</w:t>
            </w:r>
          </w:p>
          <w:p w14:paraId="3B5FC38E" w14:textId="77777777" w:rsidR="008D2D51" w:rsidRPr="008D2D51" w:rsidRDefault="008D2D51" w:rsidP="00B15D65">
            <w:pPr>
              <w:rPr>
                <w:lang w:val="en-US"/>
              </w:rPr>
            </w:pPr>
            <w:r w:rsidRPr="008D2D51">
              <w:rPr>
                <w:lang w:val="en-US"/>
              </w:rPr>
              <w:t>factsheets including AND’s</w:t>
            </w:r>
          </w:p>
          <w:p w14:paraId="63DE00DA" w14:textId="77777777" w:rsidR="008D2D51" w:rsidRPr="008D2D51" w:rsidRDefault="008D2D51" w:rsidP="00B15D65">
            <w:pPr>
              <w:rPr>
                <w:lang w:val="en-US"/>
              </w:rPr>
            </w:pPr>
            <w:r w:rsidRPr="008D2D51">
              <w:rPr>
                <w:lang w:val="en-US"/>
              </w:rPr>
              <w:t>publication, Welcoming</w:t>
            </w:r>
          </w:p>
          <w:p w14:paraId="56D3A0AF" w14:textId="77777777" w:rsidR="008D2D51" w:rsidRPr="008D2D51" w:rsidRDefault="008D2D51" w:rsidP="00B15D65">
            <w:pPr>
              <w:rPr>
                <w:lang w:val="en-US"/>
              </w:rPr>
            </w:pPr>
            <w:r w:rsidRPr="008D2D51">
              <w:rPr>
                <w:lang w:val="en-US"/>
              </w:rPr>
              <w:t>Customers with Disability,</w:t>
            </w:r>
          </w:p>
          <w:p w14:paraId="0FC82C39" w14:textId="77777777" w:rsidR="008D2D51" w:rsidRPr="008D2D51" w:rsidRDefault="008D2D51" w:rsidP="00B15D65">
            <w:pPr>
              <w:rPr>
                <w:lang w:val="en-US"/>
              </w:rPr>
            </w:pPr>
            <w:r w:rsidRPr="008D2D51">
              <w:rPr>
                <w:lang w:val="en-US"/>
              </w:rPr>
              <w:t>and information regarding</w:t>
            </w:r>
          </w:p>
          <w:p w14:paraId="17FD4354" w14:textId="0D554799" w:rsidR="00490BC1" w:rsidRPr="00720841" w:rsidRDefault="008D2D51" w:rsidP="00B15D65">
            <w:pPr>
              <w:rPr>
                <w:lang w:val="en-US"/>
              </w:rPr>
            </w:pPr>
            <w:r w:rsidRPr="008D2D51">
              <w:rPr>
                <w:lang w:val="en-US"/>
              </w:rPr>
              <w:t>JobAccess services.</w:t>
            </w:r>
          </w:p>
        </w:tc>
        <w:tc>
          <w:tcPr>
            <w:tcW w:w="1980" w:type="dxa"/>
            <w:tcBorders>
              <w:top w:val="single" w:sz="8" w:space="0" w:color="000000"/>
              <w:bottom w:val="single" w:sz="8" w:space="0" w:color="000000"/>
            </w:tcBorders>
          </w:tcPr>
          <w:p w14:paraId="75807E5F" w14:textId="77777777" w:rsidR="008D2D51" w:rsidRPr="008D2D51" w:rsidRDefault="008D2D51" w:rsidP="00B15D65">
            <w:pPr>
              <w:rPr>
                <w:lang w:val="en-US"/>
              </w:rPr>
            </w:pPr>
            <w:r w:rsidRPr="008D2D51">
              <w:rPr>
                <w:lang w:val="en-US"/>
              </w:rPr>
              <w:t>Division of EDI</w:t>
            </w:r>
          </w:p>
          <w:p w14:paraId="5D7D0A48" w14:textId="77777777" w:rsidR="008D2D51" w:rsidRPr="008D2D51" w:rsidRDefault="008D2D51" w:rsidP="00B15D65">
            <w:pPr>
              <w:rPr>
                <w:lang w:val="en-US"/>
              </w:rPr>
            </w:pPr>
            <w:r w:rsidRPr="008D2D51">
              <w:rPr>
                <w:lang w:val="en-US"/>
              </w:rPr>
              <w:t>– Access, Equity</w:t>
            </w:r>
          </w:p>
          <w:p w14:paraId="21004B18" w14:textId="77777777" w:rsidR="008D2D51" w:rsidRPr="008D2D51" w:rsidRDefault="008D2D51" w:rsidP="00B15D65">
            <w:pPr>
              <w:rPr>
                <w:lang w:val="en-US"/>
              </w:rPr>
            </w:pPr>
            <w:r w:rsidRPr="008D2D51">
              <w:rPr>
                <w:lang w:val="en-US"/>
              </w:rPr>
              <w:t>&amp; Inclusion (DIAP</w:t>
            </w:r>
          </w:p>
          <w:p w14:paraId="234D9084" w14:textId="77777777" w:rsidR="008D2D51" w:rsidRPr="008D2D51" w:rsidRDefault="008D2D51" w:rsidP="00B15D65">
            <w:pPr>
              <w:rPr>
                <w:lang w:val="en-US"/>
              </w:rPr>
            </w:pPr>
            <w:r w:rsidRPr="008D2D51">
              <w:rPr>
                <w:lang w:val="en-US"/>
              </w:rPr>
              <w:t>Project Manager)</w:t>
            </w:r>
          </w:p>
          <w:p w14:paraId="4B22B770" w14:textId="71ADE5A7" w:rsidR="00490BC1" w:rsidRPr="00720841" w:rsidRDefault="008D2D51" w:rsidP="00B15D65">
            <w:pPr>
              <w:rPr>
                <w:lang w:val="en-US"/>
              </w:rPr>
            </w:pPr>
            <w:r w:rsidRPr="008D2D51">
              <w:rPr>
                <w:lang w:val="en-US"/>
              </w:rPr>
              <w:t>with HR</w:t>
            </w:r>
          </w:p>
        </w:tc>
        <w:tc>
          <w:tcPr>
            <w:tcW w:w="1366" w:type="dxa"/>
            <w:tcBorders>
              <w:top w:val="single" w:sz="8" w:space="0" w:color="000000"/>
              <w:bottom w:val="single" w:sz="8" w:space="0" w:color="000000"/>
            </w:tcBorders>
          </w:tcPr>
          <w:p w14:paraId="52646861" w14:textId="6BA4816B" w:rsidR="00490BC1" w:rsidRPr="00720841" w:rsidRDefault="008D2D51" w:rsidP="00B15D65">
            <w:pPr>
              <w:rPr>
                <w:lang w:val="en-US"/>
              </w:rPr>
            </w:pPr>
            <w:r w:rsidRPr="008D2D51">
              <w:rPr>
                <w:lang w:val="en-US"/>
              </w:rPr>
              <w:t>June 2023</w:t>
            </w:r>
          </w:p>
        </w:tc>
      </w:tr>
      <w:tr w:rsidR="00490BC1" w:rsidRPr="00720841" w14:paraId="5858179D" w14:textId="77777777" w:rsidTr="00D12042">
        <w:trPr>
          <w:trHeight w:val="1547"/>
        </w:trPr>
        <w:tc>
          <w:tcPr>
            <w:tcW w:w="2970" w:type="dxa"/>
            <w:tcBorders>
              <w:top w:val="single" w:sz="8" w:space="0" w:color="000000"/>
              <w:bottom w:val="single" w:sz="8" w:space="0" w:color="000000"/>
            </w:tcBorders>
          </w:tcPr>
          <w:p w14:paraId="2AACFADD" w14:textId="77777777" w:rsidR="008D2D51" w:rsidRPr="008D2D51" w:rsidRDefault="008D2D51" w:rsidP="00B15D65">
            <w:pPr>
              <w:rPr>
                <w:lang w:val="en-US"/>
              </w:rPr>
            </w:pPr>
            <w:r w:rsidRPr="008D2D51">
              <w:rPr>
                <w:lang w:val="en-US"/>
              </w:rPr>
              <w:t>Develop UNSW-specific</w:t>
            </w:r>
          </w:p>
          <w:p w14:paraId="4920B19F" w14:textId="77777777" w:rsidR="008D2D51" w:rsidRPr="008D2D51" w:rsidRDefault="008D2D51" w:rsidP="00B15D65">
            <w:pPr>
              <w:rPr>
                <w:lang w:val="en-US"/>
              </w:rPr>
            </w:pPr>
            <w:r w:rsidRPr="008D2D51">
              <w:rPr>
                <w:lang w:val="en-US"/>
              </w:rPr>
              <w:t>Toolkit for Managers, which</w:t>
            </w:r>
          </w:p>
          <w:p w14:paraId="064B0997" w14:textId="77777777" w:rsidR="008D2D51" w:rsidRPr="008D2D51" w:rsidRDefault="008D2D51" w:rsidP="00B15D65">
            <w:pPr>
              <w:rPr>
                <w:lang w:val="en-US"/>
              </w:rPr>
            </w:pPr>
            <w:r w:rsidRPr="008D2D51">
              <w:rPr>
                <w:lang w:val="en-US"/>
              </w:rPr>
              <w:t>includes advice on inclusive</w:t>
            </w:r>
          </w:p>
          <w:p w14:paraId="07BB9DC1" w14:textId="77777777" w:rsidR="008D2D51" w:rsidRPr="008D2D51" w:rsidRDefault="008D2D51" w:rsidP="00B15D65">
            <w:pPr>
              <w:rPr>
                <w:lang w:val="en-US"/>
              </w:rPr>
            </w:pPr>
            <w:r w:rsidRPr="008D2D51">
              <w:rPr>
                <w:lang w:val="en-US"/>
              </w:rPr>
              <w:t>job design, recruitment</w:t>
            </w:r>
          </w:p>
          <w:p w14:paraId="439FBBEC" w14:textId="77777777" w:rsidR="008D2D51" w:rsidRPr="008D2D51" w:rsidRDefault="008D2D51" w:rsidP="00B15D65">
            <w:pPr>
              <w:rPr>
                <w:lang w:val="en-US"/>
              </w:rPr>
            </w:pPr>
            <w:r w:rsidRPr="008D2D51">
              <w:rPr>
                <w:lang w:val="en-US"/>
              </w:rPr>
              <w:t>and selection, supporting</w:t>
            </w:r>
          </w:p>
          <w:p w14:paraId="61F91929" w14:textId="77777777" w:rsidR="008D2D51" w:rsidRPr="008D2D51" w:rsidRDefault="008D2D51" w:rsidP="00B15D65">
            <w:pPr>
              <w:rPr>
                <w:lang w:val="en-US"/>
              </w:rPr>
            </w:pPr>
            <w:r w:rsidRPr="008D2D51">
              <w:rPr>
                <w:lang w:val="en-US"/>
              </w:rPr>
              <w:t>staff with a disability, links</w:t>
            </w:r>
          </w:p>
          <w:p w14:paraId="2C471E3A" w14:textId="77777777" w:rsidR="008D2D51" w:rsidRPr="008D2D51" w:rsidRDefault="008D2D51" w:rsidP="00B15D65">
            <w:pPr>
              <w:rPr>
                <w:lang w:val="en-US"/>
              </w:rPr>
            </w:pPr>
            <w:r w:rsidRPr="008D2D51">
              <w:rPr>
                <w:lang w:val="en-US"/>
              </w:rPr>
              <w:t>to relevant UNSW-specific</w:t>
            </w:r>
          </w:p>
          <w:p w14:paraId="3F5F52DD" w14:textId="77777777" w:rsidR="008D2D51" w:rsidRPr="008D2D51" w:rsidRDefault="008D2D51" w:rsidP="00B15D65">
            <w:pPr>
              <w:rPr>
                <w:lang w:val="en-US"/>
              </w:rPr>
            </w:pPr>
            <w:r w:rsidRPr="008D2D51">
              <w:rPr>
                <w:lang w:val="en-US"/>
              </w:rPr>
              <w:t>policies and procedures,</w:t>
            </w:r>
          </w:p>
          <w:p w14:paraId="46FAC02D" w14:textId="77777777" w:rsidR="008D2D51" w:rsidRPr="008D2D51" w:rsidRDefault="008D2D51" w:rsidP="00B15D65">
            <w:pPr>
              <w:rPr>
                <w:lang w:val="en-US"/>
              </w:rPr>
            </w:pPr>
            <w:r w:rsidRPr="008D2D51">
              <w:rPr>
                <w:lang w:val="en-US"/>
              </w:rPr>
              <w:t>and contextualise within</w:t>
            </w:r>
          </w:p>
          <w:p w14:paraId="1CAB5AA9" w14:textId="77777777" w:rsidR="008D2D51" w:rsidRPr="008D2D51" w:rsidRDefault="008D2D51" w:rsidP="00B15D65">
            <w:pPr>
              <w:rPr>
                <w:lang w:val="en-US"/>
              </w:rPr>
            </w:pPr>
            <w:r w:rsidRPr="008D2D51">
              <w:rPr>
                <w:lang w:val="en-US"/>
              </w:rPr>
              <w:t>legislative framework and</w:t>
            </w:r>
          </w:p>
          <w:p w14:paraId="3D7FA02A" w14:textId="74C1D6D7" w:rsidR="00490BC1" w:rsidRPr="00F83356" w:rsidRDefault="008D2D51" w:rsidP="00B15D65">
            <w:pPr>
              <w:rPr>
                <w:lang w:val="en-US"/>
              </w:rPr>
            </w:pPr>
            <w:r w:rsidRPr="008D2D51">
              <w:rPr>
                <w:lang w:val="en-US"/>
              </w:rPr>
              <w:t>UNSW Strategy.</w:t>
            </w:r>
          </w:p>
        </w:tc>
        <w:tc>
          <w:tcPr>
            <w:tcW w:w="2970" w:type="dxa"/>
            <w:tcBorders>
              <w:top w:val="single" w:sz="8" w:space="0" w:color="000000"/>
              <w:bottom w:val="single" w:sz="8" w:space="0" w:color="000000"/>
            </w:tcBorders>
          </w:tcPr>
          <w:p w14:paraId="7E1583B9" w14:textId="77777777" w:rsidR="008D2D51" w:rsidRPr="008D2D51" w:rsidRDefault="008D2D51" w:rsidP="00B15D65">
            <w:pPr>
              <w:rPr>
                <w:lang w:val="en-US"/>
              </w:rPr>
            </w:pPr>
            <w:r w:rsidRPr="008D2D51">
              <w:rPr>
                <w:lang w:val="en-US"/>
              </w:rPr>
              <w:t>Guidelines/Toolkit</w:t>
            </w:r>
          </w:p>
          <w:p w14:paraId="1A6B5CB3" w14:textId="77777777" w:rsidR="008D2D51" w:rsidRPr="008D2D51" w:rsidRDefault="008D2D51" w:rsidP="00B15D65">
            <w:pPr>
              <w:rPr>
                <w:lang w:val="en-US"/>
              </w:rPr>
            </w:pPr>
            <w:r w:rsidRPr="008D2D51">
              <w:rPr>
                <w:lang w:val="en-US"/>
              </w:rPr>
              <w:t>developed and published</w:t>
            </w:r>
          </w:p>
          <w:p w14:paraId="23D008AF" w14:textId="77777777" w:rsidR="008D2D51" w:rsidRPr="008D2D51" w:rsidRDefault="008D2D51" w:rsidP="00B15D65">
            <w:pPr>
              <w:rPr>
                <w:lang w:val="en-US"/>
              </w:rPr>
            </w:pPr>
            <w:r w:rsidRPr="008D2D51">
              <w:rPr>
                <w:lang w:val="en-US"/>
              </w:rPr>
              <w:t>on UNSW HR Hub page</w:t>
            </w:r>
          </w:p>
          <w:p w14:paraId="7EE9EA40" w14:textId="77777777" w:rsidR="008D2D51" w:rsidRPr="008D2D51" w:rsidRDefault="008D2D51" w:rsidP="00B15D65">
            <w:pPr>
              <w:rPr>
                <w:lang w:val="en-US"/>
              </w:rPr>
            </w:pPr>
            <w:r w:rsidRPr="008D2D51">
              <w:rPr>
                <w:lang w:val="en-US"/>
              </w:rPr>
              <w:t>with accompanying</w:t>
            </w:r>
          </w:p>
          <w:p w14:paraId="151218DE" w14:textId="6ECCA0CB" w:rsidR="00490BC1" w:rsidRPr="00D208D2" w:rsidRDefault="008D2D51" w:rsidP="00B15D65">
            <w:pPr>
              <w:rPr>
                <w:lang w:val="en-US"/>
              </w:rPr>
            </w:pPr>
            <w:r w:rsidRPr="008D2D51">
              <w:rPr>
                <w:lang w:val="en-US"/>
              </w:rPr>
              <w:t>communications plan.</w:t>
            </w:r>
          </w:p>
        </w:tc>
        <w:tc>
          <w:tcPr>
            <w:tcW w:w="1980" w:type="dxa"/>
            <w:tcBorders>
              <w:top w:val="single" w:sz="8" w:space="0" w:color="000000"/>
              <w:bottom w:val="single" w:sz="8" w:space="0" w:color="000000"/>
            </w:tcBorders>
          </w:tcPr>
          <w:p w14:paraId="1D5B73F8" w14:textId="77777777" w:rsidR="008D2D51" w:rsidRPr="008D2D51" w:rsidRDefault="008D2D51" w:rsidP="00B15D65">
            <w:pPr>
              <w:rPr>
                <w:lang w:val="en-US"/>
              </w:rPr>
            </w:pPr>
            <w:r w:rsidRPr="008D2D51">
              <w:rPr>
                <w:lang w:val="en-US"/>
              </w:rPr>
              <w:t>HR – Talent</w:t>
            </w:r>
          </w:p>
          <w:p w14:paraId="587CC251" w14:textId="77777777" w:rsidR="008D2D51" w:rsidRPr="008D2D51" w:rsidRDefault="008D2D51" w:rsidP="00B15D65">
            <w:pPr>
              <w:rPr>
                <w:lang w:val="en-US"/>
              </w:rPr>
            </w:pPr>
            <w:r w:rsidRPr="008D2D51">
              <w:rPr>
                <w:lang w:val="en-US"/>
              </w:rPr>
              <w:t>Acquisition with</w:t>
            </w:r>
          </w:p>
          <w:p w14:paraId="4537735E" w14:textId="77777777" w:rsidR="008D2D51" w:rsidRPr="008D2D51" w:rsidRDefault="008D2D51" w:rsidP="00B15D65">
            <w:pPr>
              <w:rPr>
                <w:lang w:val="en-US"/>
              </w:rPr>
            </w:pPr>
            <w:r w:rsidRPr="008D2D51">
              <w:rPr>
                <w:lang w:val="en-US"/>
              </w:rPr>
              <w:t>Division of EDI</w:t>
            </w:r>
          </w:p>
          <w:p w14:paraId="7B51C419" w14:textId="77777777" w:rsidR="008D2D51" w:rsidRPr="008D2D51" w:rsidRDefault="008D2D51" w:rsidP="00B15D65">
            <w:pPr>
              <w:rPr>
                <w:lang w:val="en-US"/>
              </w:rPr>
            </w:pPr>
            <w:r w:rsidRPr="008D2D51">
              <w:rPr>
                <w:lang w:val="en-US"/>
              </w:rPr>
              <w:t>– Access, Equity</w:t>
            </w:r>
          </w:p>
          <w:p w14:paraId="0ADCE2F4" w14:textId="77777777" w:rsidR="008D2D51" w:rsidRPr="008D2D51" w:rsidRDefault="008D2D51" w:rsidP="00B15D65">
            <w:pPr>
              <w:rPr>
                <w:lang w:val="en-US"/>
              </w:rPr>
            </w:pPr>
            <w:r w:rsidRPr="008D2D51">
              <w:rPr>
                <w:lang w:val="en-US"/>
              </w:rPr>
              <w:t>&amp; Inclusion (DIAP</w:t>
            </w:r>
          </w:p>
          <w:p w14:paraId="2C09CA0E" w14:textId="56FB6575" w:rsidR="00490BC1" w:rsidRPr="00511525" w:rsidRDefault="008D2D51" w:rsidP="00B15D65">
            <w:pPr>
              <w:rPr>
                <w:lang w:val="en-US"/>
              </w:rPr>
            </w:pPr>
            <w:r w:rsidRPr="008D2D51">
              <w:rPr>
                <w:lang w:val="en-US"/>
              </w:rPr>
              <w:t>Project Manager)</w:t>
            </w:r>
          </w:p>
        </w:tc>
        <w:tc>
          <w:tcPr>
            <w:tcW w:w="1366" w:type="dxa"/>
            <w:tcBorders>
              <w:top w:val="single" w:sz="8" w:space="0" w:color="000000"/>
              <w:bottom w:val="single" w:sz="8" w:space="0" w:color="000000"/>
            </w:tcBorders>
          </w:tcPr>
          <w:p w14:paraId="6A798D36" w14:textId="77777777" w:rsidR="008D2D51" w:rsidRPr="008D2D51" w:rsidRDefault="008D2D51" w:rsidP="00B15D65">
            <w:pPr>
              <w:rPr>
                <w:lang w:val="en-US"/>
              </w:rPr>
            </w:pPr>
            <w:r w:rsidRPr="008D2D51">
              <w:rPr>
                <w:lang w:val="en-US"/>
              </w:rPr>
              <w:t>December</w:t>
            </w:r>
          </w:p>
          <w:p w14:paraId="2C6FCEAA" w14:textId="542B3B8A" w:rsidR="00490BC1" w:rsidRPr="00D208D2" w:rsidRDefault="008D2D51" w:rsidP="00B15D65">
            <w:pPr>
              <w:rPr>
                <w:lang w:val="en-US"/>
              </w:rPr>
            </w:pPr>
            <w:r w:rsidRPr="008D2D51">
              <w:rPr>
                <w:lang w:val="en-US"/>
              </w:rPr>
              <w:t>2023</w:t>
            </w:r>
          </w:p>
        </w:tc>
      </w:tr>
      <w:tr w:rsidR="00490BC1" w:rsidRPr="00720841" w14:paraId="0EC1639C" w14:textId="77777777" w:rsidTr="00D12042">
        <w:trPr>
          <w:trHeight w:val="1547"/>
        </w:trPr>
        <w:tc>
          <w:tcPr>
            <w:tcW w:w="2970" w:type="dxa"/>
            <w:tcBorders>
              <w:top w:val="single" w:sz="8" w:space="0" w:color="000000"/>
              <w:bottom w:val="single" w:sz="8" w:space="0" w:color="000000"/>
            </w:tcBorders>
          </w:tcPr>
          <w:p w14:paraId="251E565A" w14:textId="77777777" w:rsidR="008D2D51" w:rsidRPr="008D2D51" w:rsidRDefault="008D2D51" w:rsidP="00B15D65">
            <w:pPr>
              <w:rPr>
                <w:lang w:val="en-US"/>
              </w:rPr>
            </w:pPr>
            <w:r w:rsidRPr="008D2D51">
              <w:rPr>
                <w:lang w:val="en-US"/>
              </w:rPr>
              <w:t>Improve feedback capability</w:t>
            </w:r>
          </w:p>
          <w:p w14:paraId="17E389E6" w14:textId="77777777" w:rsidR="008D2D51" w:rsidRPr="008D2D51" w:rsidRDefault="008D2D51" w:rsidP="00B15D65">
            <w:pPr>
              <w:rPr>
                <w:lang w:val="en-US"/>
              </w:rPr>
            </w:pPr>
            <w:r w:rsidRPr="008D2D51">
              <w:rPr>
                <w:lang w:val="en-US"/>
              </w:rPr>
              <w:t>and process across all areas</w:t>
            </w:r>
          </w:p>
          <w:p w14:paraId="0F2DEFCF" w14:textId="77777777" w:rsidR="008D2D51" w:rsidRPr="008D2D51" w:rsidRDefault="008D2D51" w:rsidP="00B15D65">
            <w:pPr>
              <w:rPr>
                <w:lang w:val="en-US"/>
              </w:rPr>
            </w:pPr>
            <w:r w:rsidRPr="008D2D51">
              <w:rPr>
                <w:lang w:val="en-US"/>
              </w:rPr>
              <w:t>impacting students and</w:t>
            </w:r>
          </w:p>
          <w:p w14:paraId="06AF962C" w14:textId="705594F7" w:rsidR="00490BC1" w:rsidRPr="00511525" w:rsidRDefault="008D2D51" w:rsidP="00B15D65">
            <w:pPr>
              <w:rPr>
                <w:lang w:val="en-US"/>
              </w:rPr>
            </w:pPr>
            <w:r w:rsidRPr="008D2D51">
              <w:rPr>
                <w:lang w:val="en-US"/>
              </w:rPr>
              <w:t>staff with a disability.</w:t>
            </w:r>
          </w:p>
        </w:tc>
        <w:tc>
          <w:tcPr>
            <w:tcW w:w="2970" w:type="dxa"/>
            <w:tcBorders>
              <w:top w:val="single" w:sz="8" w:space="0" w:color="000000"/>
              <w:bottom w:val="single" w:sz="8" w:space="0" w:color="000000"/>
            </w:tcBorders>
          </w:tcPr>
          <w:p w14:paraId="1D5E9ADD" w14:textId="77777777" w:rsidR="008D2D51" w:rsidRPr="008D2D51" w:rsidRDefault="008D2D51" w:rsidP="00B15D65">
            <w:pPr>
              <w:rPr>
                <w:lang w:val="en-US"/>
              </w:rPr>
            </w:pPr>
            <w:r w:rsidRPr="008D2D51">
              <w:rPr>
                <w:lang w:val="en-US"/>
              </w:rPr>
              <w:t>Create a single point</w:t>
            </w:r>
          </w:p>
          <w:p w14:paraId="5167DC7D" w14:textId="77777777" w:rsidR="008D2D51" w:rsidRPr="008D2D51" w:rsidRDefault="008D2D51" w:rsidP="00B15D65">
            <w:pPr>
              <w:rPr>
                <w:lang w:val="en-US"/>
              </w:rPr>
            </w:pPr>
            <w:r w:rsidRPr="008D2D51">
              <w:rPr>
                <w:lang w:val="en-US"/>
              </w:rPr>
              <w:t>feedback form to be</w:t>
            </w:r>
          </w:p>
          <w:p w14:paraId="188276D6" w14:textId="77777777" w:rsidR="008D2D51" w:rsidRPr="008D2D51" w:rsidRDefault="008D2D51" w:rsidP="00B15D65">
            <w:pPr>
              <w:rPr>
                <w:lang w:val="en-US"/>
              </w:rPr>
            </w:pPr>
            <w:r w:rsidRPr="008D2D51">
              <w:rPr>
                <w:lang w:val="en-US"/>
              </w:rPr>
              <w:t>housed on the EDI website</w:t>
            </w:r>
          </w:p>
          <w:p w14:paraId="6015B7E6" w14:textId="77777777" w:rsidR="008D2D51" w:rsidRPr="008D2D51" w:rsidRDefault="008D2D51" w:rsidP="00B15D65">
            <w:pPr>
              <w:rPr>
                <w:lang w:val="en-US"/>
              </w:rPr>
            </w:pPr>
            <w:r w:rsidRPr="008D2D51">
              <w:rPr>
                <w:lang w:val="en-US"/>
              </w:rPr>
              <w:t xml:space="preserve">which can </w:t>
            </w:r>
            <w:proofErr w:type="gramStart"/>
            <w:r w:rsidRPr="008D2D51">
              <w:rPr>
                <w:lang w:val="en-US"/>
              </w:rPr>
              <w:t>be used</w:t>
            </w:r>
            <w:proofErr w:type="gramEnd"/>
            <w:r w:rsidRPr="008D2D51">
              <w:rPr>
                <w:lang w:val="en-US"/>
              </w:rPr>
              <w:t xml:space="preserve"> as a</w:t>
            </w:r>
          </w:p>
          <w:p w14:paraId="3C3CC952" w14:textId="77777777" w:rsidR="008D2D51" w:rsidRPr="008D2D51" w:rsidRDefault="008D2D51" w:rsidP="00B15D65">
            <w:pPr>
              <w:rPr>
                <w:lang w:val="en-US"/>
              </w:rPr>
            </w:pPr>
            <w:r w:rsidRPr="008D2D51">
              <w:rPr>
                <w:lang w:val="en-US"/>
              </w:rPr>
              <w:t>data source to inform:</w:t>
            </w:r>
          </w:p>
          <w:p w14:paraId="030435AB" w14:textId="77777777" w:rsidR="008D2D51" w:rsidRPr="008D2D51" w:rsidRDefault="008D2D51" w:rsidP="00B15D65">
            <w:pPr>
              <w:rPr>
                <w:lang w:val="en-US"/>
              </w:rPr>
            </w:pPr>
            <w:r w:rsidRPr="008D2D51">
              <w:rPr>
                <w:lang w:val="en-US"/>
              </w:rPr>
              <w:t xml:space="preserve">workplace adjustments; </w:t>
            </w:r>
            <w:proofErr w:type="gramStart"/>
            <w:r w:rsidRPr="008D2D51">
              <w:rPr>
                <w:lang w:val="en-US"/>
              </w:rPr>
              <w:t>ICT;</w:t>
            </w:r>
            <w:proofErr w:type="gramEnd"/>
          </w:p>
          <w:p w14:paraId="538BA3A8" w14:textId="77777777" w:rsidR="008D2D51" w:rsidRPr="008D2D51" w:rsidRDefault="008D2D51" w:rsidP="00B15D65">
            <w:pPr>
              <w:rPr>
                <w:lang w:val="en-US"/>
              </w:rPr>
            </w:pPr>
            <w:r w:rsidRPr="008D2D51">
              <w:rPr>
                <w:lang w:val="en-US"/>
              </w:rPr>
              <w:t xml:space="preserve">premises; student </w:t>
            </w:r>
            <w:proofErr w:type="gramStart"/>
            <w:r w:rsidRPr="008D2D51">
              <w:rPr>
                <w:lang w:val="en-US"/>
              </w:rPr>
              <w:t>services;</w:t>
            </w:r>
            <w:proofErr w:type="gramEnd"/>
          </w:p>
          <w:p w14:paraId="2F124943" w14:textId="77777777" w:rsidR="008D2D51" w:rsidRPr="008D2D51" w:rsidRDefault="008D2D51" w:rsidP="00B15D65">
            <w:pPr>
              <w:rPr>
                <w:lang w:val="en-US"/>
              </w:rPr>
            </w:pPr>
            <w:r w:rsidRPr="008D2D51">
              <w:rPr>
                <w:lang w:val="en-US"/>
              </w:rPr>
              <w:t>events, marketing and</w:t>
            </w:r>
          </w:p>
          <w:p w14:paraId="3FE8D678" w14:textId="6B916907" w:rsidR="00490BC1" w:rsidRPr="00D208D2" w:rsidRDefault="008D2D51" w:rsidP="00B15D65">
            <w:pPr>
              <w:rPr>
                <w:lang w:val="en-US"/>
              </w:rPr>
            </w:pPr>
            <w:r w:rsidRPr="008D2D51">
              <w:rPr>
                <w:lang w:val="en-US"/>
              </w:rPr>
              <w:t>communications.</w:t>
            </w:r>
          </w:p>
        </w:tc>
        <w:tc>
          <w:tcPr>
            <w:tcW w:w="1980" w:type="dxa"/>
            <w:tcBorders>
              <w:top w:val="single" w:sz="8" w:space="0" w:color="000000"/>
              <w:bottom w:val="single" w:sz="8" w:space="0" w:color="000000"/>
            </w:tcBorders>
          </w:tcPr>
          <w:p w14:paraId="45A9C507" w14:textId="77777777" w:rsidR="008D2D51" w:rsidRPr="008D2D51" w:rsidRDefault="008D2D51" w:rsidP="00B15D65">
            <w:pPr>
              <w:rPr>
                <w:lang w:val="en-US"/>
              </w:rPr>
            </w:pPr>
            <w:r w:rsidRPr="008D2D51">
              <w:rPr>
                <w:lang w:val="en-US"/>
              </w:rPr>
              <w:t>Division of EDI</w:t>
            </w:r>
          </w:p>
          <w:p w14:paraId="1CF871D7" w14:textId="77777777" w:rsidR="008D2D51" w:rsidRPr="008D2D51" w:rsidRDefault="008D2D51" w:rsidP="00B15D65">
            <w:pPr>
              <w:rPr>
                <w:lang w:val="en-US"/>
              </w:rPr>
            </w:pPr>
            <w:r w:rsidRPr="008D2D51">
              <w:rPr>
                <w:lang w:val="en-US"/>
              </w:rPr>
              <w:t>– Access, Equity</w:t>
            </w:r>
          </w:p>
          <w:p w14:paraId="023405D9" w14:textId="77777777" w:rsidR="008D2D51" w:rsidRPr="008D2D51" w:rsidRDefault="008D2D51" w:rsidP="00B15D65">
            <w:pPr>
              <w:rPr>
                <w:lang w:val="en-US"/>
              </w:rPr>
            </w:pPr>
            <w:r w:rsidRPr="008D2D51">
              <w:rPr>
                <w:lang w:val="en-US"/>
              </w:rPr>
              <w:t>&amp; Inclusion (DIAP</w:t>
            </w:r>
          </w:p>
          <w:p w14:paraId="20D106EA" w14:textId="77777777" w:rsidR="008D2D51" w:rsidRPr="008D2D51" w:rsidRDefault="008D2D51" w:rsidP="00B15D65">
            <w:pPr>
              <w:rPr>
                <w:lang w:val="en-US"/>
              </w:rPr>
            </w:pPr>
            <w:r w:rsidRPr="008D2D51">
              <w:rPr>
                <w:lang w:val="en-US"/>
              </w:rPr>
              <w:t>Project Manager)</w:t>
            </w:r>
          </w:p>
          <w:p w14:paraId="192591E6" w14:textId="0E02F184" w:rsidR="00490BC1" w:rsidRPr="00D208D2" w:rsidRDefault="008D2D51" w:rsidP="00B15D65">
            <w:pPr>
              <w:rPr>
                <w:lang w:val="en-US"/>
              </w:rPr>
            </w:pPr>
            <w:r w:rsidRPr="008D2D51">
              <w:rPr>
                <w:lang w:val="en-US"/>
              </w:rPr>
              <w:t>with EDI Comms</w:t>
            </w:r>
          </w:p>
        </w:tc>
        <w:tc>
          <w:tcPr>
            <w:tcW w:w="1366" w:type="dxa"/>
            <w:tcBorders>
              <w:top w:val="single" w:sz="8" w:space="0" w:color="000000"/>
              <w:bottom w:val="single" w:sz="8" w:space="0" w:color="000000"/>
            </w:tcBorders>
          </w:tcPr>
          <w:p w14:paraId="1F64047F" w14:textId="77777777" w:rsidR="008D2D51" w:rsidRPr="008D2D51" w:rsidRDefault="008D2D51" w:rsidP="00B15D65">
            <w:pPr>
              <w:rPr>
                <w:lang w:val="en-US"/>
              </w:rPr>
            </w:pPr>
            <w:r w:rsidRPr="008D2D51">
              <w:rPr>
                <w:lang w:val="en-US"/>
              </w:rPr>
              <w:t>December</w:t>
            </w:r>
          </w:p>
          <w:p w14:paraId="2B5248D8" w14:textId="5B0D415E" w:rsidR="00490BC1" w:rsidRPr="00D208D2" w:rsidRDefault="008D2D51" w:rsidP="00B15D65">
            <w:pPr>
              <w:rPr>
                <w:lang w:val="en-US"/>
              </w:rPr>
            </w:pPr>
            <w:r w:rsidRPr="008D2D51">
              <w:rPr>
                <w:lang w:val="en-US"/>
              </w:rPr>
              <w:t>2022</w:t>
            </w:r>
          </w:p>
        </w:tc>
      </w:tr>
      <w:tr w:rsidR="00490BC1" w:rsidRPr="00720841" w14:paraId="6C241517" w14:textId="77777777" w:rsidTr="00B15D65">
        <w:trPr>
          <w:trHeight w:val="1547"/>
        </w:trPr>
        <w:tc>
          <w:tcPr>
            <w:tcW w:w="2970" w:type="dxa"/>
            <w:tcBorders>
              <w:top w:val="single" w:sz="8" w:space="0" w:color="000000"/>
              <w:bottom w:val="single" w:sz="4" w:space="0" w:color="auto"/>
            </w:tcBorders>
          </w:tcPr>
          <w:p w14:paraId="116CBEB7" w14:textId="77777777" w:rsidR="008D2D51" w:rsidRPr="008D2D51" w:rsidRDefault="008D2D51" w:rsidP="00B15D65">
            <w:pPr>
              <w:rPr>
                <w:lang w:val="en-US"/>
              </w:rPr>
            </w:pPr>
            <w:r w:rsidRPr="008D2D51">
              <w:rPr>
                <w:lang w:val="en-US"/>
              </w:rPr>
              <w:t>Improve the quality of, and</w:t>
            </w:r>
          </w:p>
          <w:p w14:paraId="13DD2848" w14:textId="77777777" w:rsidR="008D2D51" w:rsidRPr="008D2D51" w:rsidRDefault="008D2D51" w:rsidP="00B15D65">
            <w:pPr>
              <w:rPr>
                <w:lang w:val="en-US"/>
              </w:rPr>
            </w:pPr>
            <w:r w:rsidRPr="008D2D51">
              <w:rPr>
                <w:lang w:val="en-US"/>
              </w:rPr>
              <w:t>relevant business areas’</w:t>
            </w:r>
          </w:p>
          <w:p w14:paraId="265F15AB" w14:textId="77777777" w:rsidR="008D2D51" w:rsidRPr="008D2D51" w:rsidRDefault="008D2D51" w:rsidP="00B15D65">
            <w:pPr>
              <w:rPr>
                <w:lang w:val="en-US"/>
              </w:rPr>
            </w:pPr>
            <w:r w:rsidRPr="008D2D51">
              <w:rPr>
                <w:lang w:val="en-US"/>
              </w:rPr>
              <w:t>access to, data around staff</w:t>
            </w:r>
          </w:p>
          <w:p w14:paraId="28CF0DD9" w14:textId="77777777" w:rsidR="008D2D51" w:rsidRPr="008D2D51" w:rsidRDefault="008D2D51" w:rsidP="00B15D65">
            <w:pPr>
              <w:rPr>
                <w:lang w:val="en-US"/>
              </w:rPr>
            </w:pPr>
            <w:r w:rsidRPr="008D2D51">
              <w:rPr>
                <w:lang w:val="en-US"/>
              </w:rPr>
              <w:t>with disability at all levels</w:t>
            </w:r>
          </w:p>
          <w:p w14:paraId="2A5317AC" w14:textId="77777777" w:rsidR="008D2D51" w:rsidRPr="008D2D51" w:rsidRDefault="008D2D51" w:rsidP="00B15D65">
            <w:pPr>
              <w:rPr>
                <w:lang w:val="en-US"/>
              </w:rPr>
            </w:pPr>
            <w:r w:rsidRPr="008D2D51">
              <w:rPr>
                <w:lang w:val="en-US"/>
              </w:rPr>
              <w:t>and their experiences at</w:t>
            </w:r>
          </w:p>
          <w:p w14:paraId="596C9E10" w14:textId="50BFF328" w:rsidR="00490BC1" w:rsidRPr="00511525" w:rsidRDefault="008D2D51" w:rsidP="00B15D65">
            <w:pPr>
              <w:rPr>
                <w:lang w:val="en-US"/>
              </w:rPr>
            </w:pPr>
            <w:r w:rsidRPr="008D2D51">
              <w:rPr>
                <w:lang w:val="en-US"/>
              </w:rPr>
              <w:t>UNSW.</w:t>
            </w:r>
          </w:p>
        </w:tc>
        <w:tc>
          <w:tcPr>
            <w:tcW w:w="2970" w:type="dxa"/>
            <w:tcBorders>
              <w:top w:val="single" w:sz="8" w:space="0" w:color="000000"/>
              <w:bottom w:val="single" w:sz="4" w:space="0" w:color="auto"/>
            </w:tcBorders>
          </w:tcPr>
          <w:p w14:paraId="75AE320F" w14:textId="77777777" w:rsidR="008D2D51" w:rsidRPr="008D2D51" w:rsidRDefault="008D2D51" w:rsidP="00B15D65">
            <w:pPr>
              <w:rPr>
                <w:lang w:val="en-US"/>
              </w:rPr>
            </w:pPr>
            <w:r w:rsidRPr="008D2D51">
              <w:rPr>
                <w:lang w:val="en-US"/>
              </w:rPr>
              <w:t>Access to and quality of</w:t>
            </w:r>
          </w:p>
          <w:p w14:paraId="36C358DE" w14:textId="77777777" w:rsidR="008D2D51" w:rsidRPr="008D2D51" w:rsidRDefault="008D2D51" w:rsidP="00B15D65">
            <w:pPr>
              <w:rPr>
                <w:lang w:val="en-US"/>
              </w:rPr>
            </w:pPr>
            <w:r w:rsidRPr="008D2D51">
              <w:rPr>
                <w:lang w:val="en-US"/>
              </w:rPr>
              <w:t>data relating to staff living</w:t>
            </w:r>
          </w:p>
          <w:p w14:paraId="7F351A61" w14:textId="77777777" w:rsidR="008D2D51" w:rsidRPr="008D2D51" w:rsidRDefault="008D2D51" w:rsidP="00B15D65">
            <w:pPr>
              <w:rPr>
                <w:lang w:val="en-US"/>
              </w:rPr>
            </w:pPr>
            <w:r w:rsidRPr="008D2D51">
              <w:rPr>
                <w:lang w:val="en-US"/>
              </w:rPr>
              <w:t xml:space="preserve">with disability to </w:t>
            </w:r>
            <w:proofErr w:type="gramStart"/>
            <w:r w:rsidRPr="008D2D51">
              <w:rPr>
                <w:lang w:val="en-US"/>
              </w:rPr>
              <w:t>be included</w:t>
            </w:r>
            <w:proofErr w:type="gramEnd"/>
          </w:p>
          <w:p w14:paraId="3342045C" w14:textId="77777777" w:rsidR="008D2D51" w:rsidRPr="008D2D51" w:rsidRDefault="008D2D51" w:rsidP="00B15D65">
            <w:pPr>
              <w:rPr>
                <w:lang w:val="en-US"/>
              </w:rPr>
            </w:pPr>
            <w:r w:rsidRPr="008D2D51">
              <w:rPr>
                <w:lang w:val="en-US"/>
              </w:rPr>
              <w:t>in the Division of EDI’s data</w:t>
            </w:r>
          </w:p>
          <w:p w14:paraId="06AE007D" w14:textId="77777777" w:rsidR="008D2D51" w:rsidRPr="008D2D51" w:rsidRDefault="008D2D51" w:rsidP="00B15D65">
            <w:pPr>
              <w:rPr>
                <w:lang w:val="en-US"/>
              </w:rPr>
            </w:pPr>
            <w:r w:rsidRPr="008D2D51">
              <w:rPr>
                <w:lang w:val="en-US"/>
              </w:rPr>
              <w:t>improvement working group</w:t>
            </w:r>
          </w:p>
          <w:p w14:paraId="1B5C5D16" w14:textId="5C555E53" w:rsidR="00490BC1" w:rsidRPr="00D208D2" w:rsidRDefault="008D2D51" w:rsidP="00B15D65">
            <w:pPr>
              <w:rPr>
                <w:lang w:val="en-US"/>
              </w:rPr>
            </w:pPr>
            <w:r w:rsidRPr="008D2D51">
              <w:rPr>
                <w:lang w:val="en-US"/>
              </w:rPr>
              <w:t>Terms of Reference.</w:t>
            </w:r>
          </w:p>
        </w:tc>
        <w:tc>
          <w:tcPr>
            <w:tcW w:w="1980" w:type="dxa"/>
            <w:tcBorders>
              <w:top w:val="single" w:sz="8" w:space="0" w:color="000000"/>
              <w:bottom w:val="single" w:sz="4" w:space="0" w:color="auto"/>
            </w:tcBorders>
          </w:tcPr>
          <w:p w14:paraId="21B91EDF" w14:textId="77777777" w:rsidR="008D2D51" w:rsidRPr="008D2D51" w:rsidRDefault="008D2D51" w:rsidP="00B15D65">
            <w:pPr>
              <w:rPr>
                <w:lang w:val="en-US"/>
              </w:rPr>
            </w:pPr>
            <w:r w:rsidRPr="008D2D51">
              <w:rPr>
                <w:lang w:val="en-US"/>
              </w:rPr>
              <w:t>Division of EDI</w:t>
            </w:r>
          </w:p>
          <w:p w14:paraId="55E20A2E" w14:textId="77777777" w:rsidR="008D2D51" w:rsidRPr="008D2D51" w:rsidRDefault="008D2D51" w:rsidP="00B15D65">
            <w:pPr>
              <w:rPr>
                <w:lang w:val="en-US"/>
              </w:rPr>
            </w:pPr>
            <w:r w:rsidRPr="008D2D51">
              <w:rPr>
                <w:lang w:val="en-US"/>
              </w:rPr>
              <w:t>– Access, Equity</w:t>
            </w:r>
          </w:p>
          <w:p w14:paraId="5BAD7740" w14:textId="77777777" w:rsidR="008D2D51" w:rsidRPr="008D2D51" w:rsidRDefault="008D2D51" w:rsidP="00B15D65">
            <w:pPr>
              <w:rPr>
                <w:lang w:val="en-US"/>
              </w:rPr>
            </w:pPr>
            <w:r w:rsidRPr="008D2D51">
              <w:rPr>
                <w:lang w:val="en-US"/>
              </w:rPr>
              <w:t>&amp; Inclusion with</w:t>
            </w:r>
          </w:p>
          <w:p w14:paraId="28C4CBB6" w14:textId="77777777" w:rsidR="008D2D51" w:rsidRPr="008D2D51" w:rsidRDefault="008D2D51" w:rsidP="00B15D65">
            <w:pPr>
              <w:rPr>
                <w:lang w:val="en-US"/>
              </w:rPr>
            </w:pPr>
            <w:r w:rsidRPr="008D2D51">
              <w:rPr>
                <w:lang w:val="en-US"/>
              </w:rPr>
              <w:t>HR – Workforce</w:t>
            </w:r>
          </w:p>
          <w:p w14:paraId="20C7C974" w14:textId="77777777" w:rsidR="008D2D51" w:rsidRPr="008D2D51" w:rsidRDefault="008D2D51" w:rsidP="00B15D65">
            <w:pPr>
              <w:rPr>
                <w:lang w:val="en-US"/>
              </w:rPr>
            </w:pPr>
            <w:r w:rsidRPr="008D2D51">
              <w:rPr>
                <w:lang w:val="en-US"/>
              </w:rPr>
              <w:t>Analytics and</w:t>
            </w:r>
          </w:p>
          <w:p w14:paraId="2B8833CB" w14:textId="77777777" w:rsidR="008D2D51" w:rsidRPr="008D2D51" w:rsidRDefault="008D2D51" w:rsidP="00B15D65">
            <w:pPr>
              <w:rPr>
                <w:lang w:val="en-US"/>
              </w:rPr>
            </w:pPr>
            <w:r w:rsidRPr="008D2D51">
              <w:rPr>
                <w:lang w:val="en-US"/>
              </w:rPr>
              <w:t>Reporting and</w:t>
            </w:r>
          </w:p>
          <w:p w14:paraId="2337C59E" w14:textId="77777777" w:rsidR="008D2D51" w:rsidRPr="008D2D51" w:rsidRDefault="008D2D51" w:rsidP="00B15D65">
            <w:pPr>
              <w:rPr>
                <w:lang w:val="en-US"/>
              </w:rPr>
            </w:pPr>
            <w:r w:rsidRPr="008D2D51">
              <w:rPr>
                <w:lang w:val="en-US"/>
              </w:rPr>
              <w:t>UNSW Planning</w:t>
            </w:r>
          </w:p>
          <w:p w14:paraId="2DA51431" w14:textId="77777777" w:rsidR="008D2D51" w:rsidRPr="008D2D51" w:rsidRDefault="008D2D51" w:rsidP="00B15D65">
            <w:pPr>
              <w:rPr>
                <w:lang w:val="en-US"/>
              </w:rPr>
            </w:pPr>
            <w:r w:rsidRPr="008D2D51">
              <w:rPr>
                <w:lang w:val="en-US"/>
              </w:rPr>
              <w:t>&amp; Performance</w:t>
            </w:r>
          </w:p>
          <w:p w14:paraId="020E2020" w14:textId="310474D1" w:rsidR="00490BC1" w:rsidRPr="00511525" w:rsidRDefault="008D2D51" w:rsidP="00B15D65">
            <w:pPr>
              <w:rPr>
                <w:lang w:val="en-US"/>
              </w:rPr>
            </w:pPr>
            <w:r w:rsidRPr="008D2D51">
              <w:rPr>
                <w:lang w:val="en-US"/>
              </w:rPr>
              <w:t>(UPP)</w:t>
            </w:r>
          </w:p>
        </w:tc>
        <w:tc>
          <w:tcPr>
            <w:tcW w:w="1366" w:type="dxa"/>
            <w:tcBorders>
              <w:top w:val="single" w:sz="8" w:space="0" w:color="000000"/>
              <w:bottom w:val="single" w:sz="4" w:space="0" w:color="auto"/>
            </w:tcBorders>
          </w:tcPr>
          <w:p w14:paraId="767B1D68" w14:textId="4BB00E90" w:rsidR="00490BC1" w:rsidRPr="00D208D2" w:rsidRDefault="008D2D51" w:rsidP="00B15D65">
            <w:pPr>
              <w:rPr>
                <w:lang w:val="en-US"/>
              </w:rPr>
            </w:pPr>
            <w:r w:rsidRPr="008D2D51">
              <w:rPr>
                <w:lang w:val="en-US"/>
              </w:rPr>
              <w:t>June 2022</w:t>
            </w:r>
          </w:p>
        </w:tc>
      </w:tr>
      <w:tr w:rsidR="00490BC1" w:rsidRPr="00720841" w14:paraId="135671B6" w14:textId="77777777" w:rsidTr="00B15D65">
        <w:trPr>
          <w:trHeight w:val="406"/>
        </w:trPr>
        <w:tc>
          <w:tcPr>
            <w:tcW w:w="2970" w:type="dxa"/>
            <w:tcBorders>
              <w:top w:val="single" w:sz="4" w:space="0" w:color="auto"/>
            </w:tcBorders>
          </w:tcPr>
          <w:p w14:paraId="6E02FE1B" w14:textId="77777777" w:rsidR="008D2D51" w:rsidRPr="008D2D51" w:rsidRDefault="008D2D51" w:rsidP="00B15D65">
            <w:pPr>
              <w:rPr>
                <w:lang w:val="en-US"/>
              </w:rPr>
            </w:pPr>
            <w:r w:rsidRPr="008D2D51">
              <w:rPr>
                <w:lang w:val="en-US"/>
              </w:rPr>
              <w:t>Participate in the Access</w:t>
            </w:r>
          </w:p>
          <w:p w14:paraId="03DB3F35" w14:textId="77777777" w:rsidR="008D2D51" w:rsidRPr="008D2D51" w:rsidRDefault="008D2D51" w:rsidP="00B15D65">
            <w:pPr>
              <w:rPr>
                <w:lang w:val="en-US"/>
              </w:rPr>
            </w:pPr>
            <w:r w:rsidRPr="008D2D51">
              <w:rPr>
                <w:lang w:val="en-US"/>
              </w:rPr>
              <w:t>and Inclusion Index at</w:t>
            </w:r>
          </w:p>
          <w:p w14:paraId="0D148F3A" w14:textId="77777777" w:rsidR="008D2D51" w:rsidRPr="008D2D51" w:rsidRDefault="008D2D51" w:rsidP="00B15D65">
            <w:pPr>
              <w:rPr>
                <w:lang w:val="en-US"/>
              </w:rPr>
            </w:pPr>
            <w:r w:rsidRPr="008D2D51">
              <w:rPr>
                <w:lang w:val="en-US"/>
              </w:rPr>
              <w:t>regular intervals to support</w:t>
            </w:r>
          </w:p>
          <w:p w14:paraId="68C755AC" w14:textId="77777777" w:rsidR="008D2D51" w:rsidRPr="008D2D51" w:rsidRDefault="008D2D51" w:rsidP="00B15D65">
            <w:pPr>
              <w:rPr>
                <w:lang w:val="en-US"/>
              </w:rPr>
            </w:pPr>
            <w:r w:rsidRPr="008D2D51">
              <w:rPr>
                <w:lang w:val="en-US"/>
              </w:rPr>
              <w:lastRenderedPageBreak/>
              <w:t>UNSW to monitor progress</w:t>
            </w:r>
          </w:p>
          <w:p w14:paraId="422E8AC4" w14:textId="77777777" w:rsidR="008D2D51" w:rsidRPr="008D2D51" w:rsidRDefault="008D2D51" w:rsidP="00B15D65">
            <w:pPr>
              <w:rPr>
                <w:lang w:val="en-US"/>
              </w:rPr>
            </w:pPr>
            <w:r w:rsidRPr="008D2D51">
              <w:rPr>
                <w:lang w:val="en-US"/>
              </w:rPr>
              <w:t>effectively and consistently</w:t>
            </w:r>
          </w:p>
          <w:p w14:paraId="0E8E4E88" w14:textId="77777777" w:rsidR="008D2D51" w:rsidRPr="008D2D51" w:rsidRDefault="008D2D51" w:rsidP="00B15D65">
            <w:pPr>
              <w:rPr>
                <w:lang w:val="en-US"/>
              </w:rPr>
            </w:pPr>
            <w:r w:rsidRPr="008D2D51">
              <w:rPr>
                <w:lang w:val="en-US"/>
              </w:rPr>
              <w:t>towards access and</w:t>
            </w:r>
          </w:p>
          <w:p w14:paraId="47DC554A" w14:textId="04677C45" w:rsidR="00490BC1" w:rsidRPr="00511525" w:rsidRDefault="008D2D51" w:rsidP="00B15D65">
            <w:pPr>
              <w:rPr>
                <w:lang w:val="en-US"/>
              </w:rPr>
            </w:pPr>
            <w:r w:rsidRPr="008D2D51">
              <w:rPr>
                <w:lang w:val="en-US"/>
              </w:rPr>
              <w:t>inclusion goals.</w:t>
            </w:r>
          </w:p>
        </w:tc>
        <w:tc>
          <w:tcPr>
            <w:tcW w:w="2970" w:type="dxa"/>
            <w:tcBorders>
              <w:top w:val="single" w:sz="4" w:space="0" w:color="auto"/>
            </w:tcBorders>
          </w:tcPr>
          <w:p w14:paraId="4E35CF61" w14:textId="77777777" w:rsidR="008D2D51" w:rsidRPr="008D2D51" w:rsidRDefault="008D2D51" w:rsidP="00B15D65">
            <w:pPr>
              <w:rPr>
                <w:lang w:val="en-US"/>
              </w:rPr>
            </w:pPr>
            <w:r w:rsidRPr="008D2D51">
              <w:rPr>
                <w:lang w:val="en-US"/>
              </w:rPr>
              <w:lastRenderedPageBreak/>
              <w:t>Participation in the Access</w:t>
            </w:r>
          </w:p>
          <w:p w14:paraId="01619DE0" w14:textId="77777777" w:rsidR="008D2D51" w:rsidRPr="008D2D51" w:rsidRDefault="008D2D51" w:rsidP="00B15D65">
            <w:pPr>
              <w:rPr>
                <w:lang w:val="en-US"/>
              </w:rPr>
            </w:pPr>
            <w:r w:rsidRPr="008D2D51">
              <w:rPr>
                <w:lang w:val="en-US"/>
              </w:rPr>
              <w:t>and Inclusion Index in 2024</w:t>
            </w:r>
          </w:p>
          <w:p w14:paraId="18F2417E" w14:textId="77777777" w:rsidR="008D2D51" w:rsidRPr="008D2D51" w:rsidRDefault="008D2D51" w:rsidP="00B15D65">
            <w:pPr>
              <w:rPr>
                <w:lang w:val="en-US"/>
              </w:rPr>
            </w:pPr>
            <w:r w:rsidRPr="008D2D51">
              <w:rPr>
                <w:lang w:val="en-US"/>
              </w:rPr>
              <w:t>to assess progress on</w:t>
            </w:r>
          </w:p>
          <w:p w14:paraId="20C72B36" w14:textId="77777777" w:rsidR="008D2D51" w:rsidRPr="008D2D51" w:rsidRDefault="008D2D51" w:rsidP="00B15D65">
            <w:pPr>
              <w:rPr>
                <w:lang w:val="en-US"/>
              </w:rPr>
            </w:pPr>
            <w:r w:rsidRPr="008D2D51">
              <w:rPr>
                <w:lang w:val="en-US"/>
              </w:rPr>
              <w:lastRenderedPageBreak/>
              <w:t>accessibility improvements</w:t>
            </w:r>
          </w:p>
          <w:p w14:paraId="2966F1E9" w14:textId="13D16A95" w:rsidR="00490BC1" w:rsidRPr="00511525" w:rsidRDefault="008D2D51" w:rsidP="00B15D65">
            <w:pPr>
              <w:rPr>
                <w:lang w:val="en-US"/>
              </w:rPr>
            </w:pPr>
            <w:r w:rsidRPr="008D2D51">
              <w:rPr>
                <w:lang w:val="en-US"/>
              </w:rPr>
              <w:t>and plan for 2025 DIAP.</w:t>
            </w:r>
          </w:p>
        </w:tc>
        <w:tc>
          <w:tcPr>
            <w:tcW w:w="1980" w:type="dxa"/>
            <w:tcBorders>
              <w:top w:val="single" w:sz="4" w:space="0" w:color="auto"/>
            </w:tcBorders>
          </w:tcPr>
          <w:p w14:paraId="12CBF3DC" w14:textId="77777777" w:rsidR="008D2D51" w:rsidRPr="008D2D51" w:rsidRDefault="008D2D51" w:rsidP="00B15D65">
            <w:pPr>
              <w:rPr>
                <w:lang w:val="en-US"/>
              </w:rPr>
            </w:pPr>
            <w:r w:rsidRPr="008D2D51">
              <w:rPr>
                <w:lang w:val="en-US"/>
              </w:rPr>
              <w:lastRenderedPageBreak/>
              <w:t>Division of EDI</w:t>
            </w:r>
          </w:p>
          <w:p w14:paraId="3556EBCE" w14:textId="77777777" w:rsidR="008D2D51" w:rsidRPr="008D2D51" w:rsidRDefault="008D2D51" w:rsidP="00B15D65">
            <w:pPr>
              <w:rPr>
                <w:lang w:val="en-US"/>
              </w:rPr>
            </w:pPr>
            <w:r w:rsidRPr="008D2D51">
              <w:rPr>
                <w:lang w:val="en-US"/>
              </w:rPr>
              <w:t>– Access, Equity</w:t>
            </w:r>
          </w:p>
          <w:p w14:paraId="62A1101B" w14:textId="77777777" w:rsidR="008D2D51" w:rsidRPr="008D2D51" w:rsidRDefault="008D2D51" w:rsidP="00B15D65">
            <w:pPr>
              <w:rPr>
                <w:lang w:val="en-US"/>
              </w:rPr>
            </w:pPr>
            <w:r w:rsidRPr="008D2D51">
              <w:rPr>
                <w:lang w:val="en-US"/>
              </w:rPr>
              <w:t>&amp; Inclusion (DIAP</w:t>
            </w:r>
          </w:p>
          <w:p w14:paraId="18B3512E" w14:textId="57F3C695" w:rsidR="00490BC1" w:rsidRPr="00511525" w:rsidRDefault="008D2D51" w:rsidP="00B15D65">
            <w:pPr>
              <w:rPr>
                <w:lang w:val="en-US"/>
              </w:rPr>
            </w:pPr>
            <w:r w:rsidRPr="008D2D51">
              <w:rPr>
                <w:lang w:val="en-US"/>
              </w:rPr>
              <w:lastRenderedPageBreak/>
              <w:t>Project Manager)</w:t>
            </w:r>
          </w:p>
        </w:tc>
        <w:tc>
          <w:tcPr>
            <w:tcW w:w="1366" w:type="dxa"/>
            <w:tcBorders>
              <w:top w:val="single" w:sz="4" w:space="0" w:color="auto"/>
            </w:tcBorders>
          </w:tcPr>
          <w:p w14:paraId="286E00CF" w14:textId="77777777" w:rsidR="008D2D51" w:rsidRPr="008D2D51" w:rsidRDefault="008D2D51" w:rsidP="00B15D65">
            <w:pPr>
              <w:rPr>
                <w:lang w:val="en-US"/>
              </w:rPr>
            </w:pPr>
            <w:r w:rsidRPr="008D2D51">
              <w:rPr>
                <w:lang w:val="en-US"/>
              </w:rPr>
              <w:lastRenderedPageBreak/>
              <w:t>December</w:t>
            </w:r>
          </w:p>
          <w:p w14:paraId="323E191E" w14:textId="1F21C138" w:rsidR="00490BC1" w:rsidRPr="00D208D2" w:rsidRDefault="008D2D51" w:rsidP="00B15D65">
            <w:pPr>
              <w:rPr>
                <w:lang w:val="en-US"/>
              </w:rPr>
            </w:pPr>
            <w:r w:rsidRPr="008D2D51">
              <w:rPr>
                <w:lang w:val="en-US"/>
              </w:rPr>
              <w:t>2024</w:t>
            </w:r>
          </w:p>
        </w:tc>
      </w:tr>
    </w:tbl>
    <w:p w14:paraId="06D2D49E" w14:textId="613362ED" w:rsidR="00490BC1" w:rsidRDefault="00490BC1" w:rsidP="00912ECD"/>
    <w:p w14:paraId="0B66FA6A" w14:textId="08A15F98" w:rsidR="00490BC1" w:rsidRDefault="00490BC1" w:rsidP="00912ECD"/>
    <w:tbl>
      <w:tblPr>
        <w:tblW w:w="9286" w:type="dxa"/>
        <w:tblInd w:w="7" w:type="dxa"/>
        <w:tblLayout w:type="fixed"/>
        <w:tblCellMar>
          <w:left w:w="0" w:type="dxa"/>
          <w:right w:w="0" w:type="dxa"/>
        </w:tblCellMar>
        <w:tblLook w:val="01E0" w:firstRow="1" w:lastRow="1" w:firstColumn="1" w:lastColumn="1" w:noHBand="0" w:noVBand="0"/>
      </w:tblPr>
      <w:tblGrid>
        <w:gridCol w:w="2970"/>
        <w:gridCol w:w="2970"/>
        <w:gridCol w:w="1980"/>
        <w:gridCol w:w="1366"/>
      </w:tblGrid>
      <w:tr w:rsidR="00DF60F9" w:rsidRPr="00720841" w14:paraId="4504CC3E" w14:textId="77777777" w:rsidTr="00D12042">
        <w:trPr>
          <w:trHeight w:val="420"/>
        </w:trPr>
        <w:tc>
          <w:tcPr>
            <w:tcW w:w="9286" w:type="dxa"/>
            <w:gridSpan w:val="4"/>
            <w:tcBorders>
              <w:top w:val="single" w:sz="8" w:space="0" w:color="000000"/>
              <w:bottom w:val="single" w:sz="8" w:space="0" w:color="000000"/>
            </w:tcBorders>
          </w:tcPr>
          <w:p w14:paraId="03328AD5" w14:textId="380AA7DF" w:rsidR="00DF60F9" w:rsidRPr="00912ECD" w:rsidRDefault="00DF60F9" w:rsidP="009266AD">
            <w:pPr>
              <w:pStyle w:val="Heading3"/>
              <w:rPr>
                <w:rFonts w:eastAsia="Roboto-Light"/>
                <w:lang w:val="en-US"/>
              </w:rPr>
            </w:pPr>
            <w:bookmarkStart w:id="29" w:name="_Toc102575122"/>
            <w:r>
              <w:rPr>
                <w:rFonts w:eastAsia="Roboto-Light"/>
                <w:lang w:val="en-US"/>
              </w:rPr>
              <w:t>Innovation and research</w:t>
            </w:r>
            <w:bookmarkEnd w:id="29"/>
          </w:p>
        </w:tc>
      </w:tr>
      <w:tr w:rsidR="00DF60F9" w:rsidRPr="00720841" w14:paraId="61793BC7" w14:textId="77777777" w:rsidTr="00D12042">
        <w:trPr>
          <w:trHeight w:val="420"/>
        </w:trPr>
        <w:tc>
          <w:tcPr>
            <w:tcW w:w="2970" w:type="dxa"/>
            <w:tcBorders>
              <w:top w:val="single" w:sz="8" w:space="0" w:color="000000"/>
              <w:bottom w:val="single" w:sz="8" w:space="0" w:color="000000"/>
            </w:tcBorders>
          </w:tcPr>
          <w:p w14:paraId="641C4F93" w14:textId="77777777" w:rsidR="00DF60F9" w:rsidRPr="00720841" w:rsidRDefault="00DF60F9" w:rsidP="00D12042">
            <w:pPr>
              <w:widowControl w:val="0"/>
              <w:adjustRightInd/>
              <w:spacing w:before="79"/>
              <w:ind w:left="113"/>
              <w:rPr>
                <w:rFonts w:ascii="Roboto" w:eastAsia="Roboto-Light" w:hAnsi="Roboto-Light" w:cs="Roboto-Light"/>
                <w:b/>
                <w:lang w:val="en-US"/>
              </w:rPr>
            </w:pPr>
            <w:r w:rsidRPr="00720841">
              <w:rPr>
                <w:rFonts w:ascii="Roboto" w:eastAsia="Roboto-Light" w:hAnsi="Roboto-Light" w:cs="Roboto-Light"/>
                <w:b/>
                <w:spacing w:val="-2"/>
                <w:lang w:val="en-US"/>
              </w:rPr>
              <w:t>Action</w:t>
            </w:r>
          </w:p>
        </w:tc>
        <w:tc>
          <w:tcPr>
            <w:tcW w:w="2970" w:type="dxa"/>
            <w:tcBorders>
              <w:top w:val="single" w:sz="8" w:space="0" w:color="000000"/>
              <w:bottom w:val="single" w:sz="8" w:space="0" w:color="000000"/>
            </w:tcBorders>
          </w:tcPr>
          <w:p w14:paraId="2D259E35" w14:textId="77777777" w:rsidR="00DF60F9" w:rsidRPr="00720841" w:rsidRDefault="00DF60F9" w:rsidP="00D12042">
            <w:pPr>
              <w:widowControl w:val="0"/>
              <w:adjustRightInd/>
              <w:spacing w:before="79"/>
              <w:ind w:left="142"/>
              <w:rPr>
                <w:rFonts w:ascii="Roboto" w:eastAsia="Roboto-Light" w:hAnsi="Roboto-Light" w:cs="Roboto-Light"/>
                <w:b/>
                <w:lang w:val="en-US"/>
              </w:rPr>
            </w:pPr>
            <w:r w:rsidRPr="00720841">
              <w:rPr>
                <w:rFonts w:ascii="Roboto" w:eastAsia="Roboto-Light" w:hAnsi="Roboto-Light" w:cs="Roboto-Light"/>
                <w:b/>
                <w:spacing w:val="-2"/>
                <w:lang w:val="en-US"/>
              </w:rPr>
              <w:t>Measures</w:t>
            </w:r>
          </w:p>
        </w:tc>
        <w:tc>
          <w:tcPr>
            <w:tcW w:w="1980" w:type="dxa"/>
            <w:tcBorders>
              <w:top w:val="single" w:sz="8" w:space="0" w:color="000000"/>
              <w:bottom w:val="single" w:sz="8" w:space="0" w:color="000000"/>
            </w:tcBorders>
          </w:tcPr>
          <w:p w14:paraId="17332EFF" w14:textId="77777777" w:rsidR="00DF60F9" w:rsidRPr="00720841" w:rsidRDefault="00DF60F9" w:rsidP="00D12042">
            <w:pPr>
              <w:widowControl w:val="0"/>
              <w:adjustRightInd/>
              <w:spacing w:before="79"/>
              <w:ind w:left="126"/>
              <w:rPr>
                <w:rFonts w:ascii="Roboto" w:eastAsia="Roboto-Light" w:hAnsi="Roboto-Light" w:cs="Roboto-Light"/>
                <w:b/>
                <w:lang w:val="en-US"/>
              </w:rPr>
            </w:pPr>
            <w:r w:rsidRPr="00720841">
              <w:rPr>
                <w:rFonts w:ascii="Roboto" w:eastAsia="Roboto-Light" w:hAnsi="Roboto-Light" w:cs="Roboto-Light"/>
                <w:b/>
                <w:spacing w:val="-2"/>
                <w:lang w:val="en-US"/>
              </w:rPr>
              <w:t>Responsibility</w:t>
            </w:r>
          </w:p>
        </w:tc>
        <w:tc>
          <w:tcPr>
            <w:tcW w:w="1366" w:type="dxa"/>
            <w:tcBorders>
              <w:top w:val="single" w:sz="8" w:space="0" w:color="000000"/>
              <w:bottom w:val="single" w:sz="8" w:space="0" w:color="000000"/>
            </w:tcBorders>
          </w:tcPr>
          <w:p w14:paraId="219EBB04" w14:textId="77777777" w:rsidR="00DF60F9" w:rsidRPr="00720841" w:rsidRDefault="00DF60F9" w:rsidP="00D12042">
            <w:pPr>
              <w:widowControl w:val="0"/>
              <w:adjustRightInd/>
              <w:spacing w:before="79"/>
              <w:ind w:left="137"/>
              <w:rPr>
                <w:rFonts w:ascii="Roboto" w:eastAsia="Roboto-Light" w:hAnsi="Roboto-Light" w:cs="Roboto-Light"/>
                <w:b/>
                <w:lang w:val="en-US"/>
              </w:rPr>
            </w:pPr>
            <w:r w:rsidRPr="00720841">
              <w:rPr>
                <w:rFonts w:ascii="Roboto" w:eastAsia="Roboto-Light" w:hAnsi="Roboto-Light" w:cs="Roboto-Light"/>
                <w:b/>
                <w:spacing w:val="-2"/>
                <w:lang w:val="en-US"/>
              </w:rPr>
              <w:t>Timeframe</w:t>
            </w:r>
          </w:p>
        </w:tc>
      </w:tr>
      <w:tr w:rsidR="00DF60F9" w:rsidRPr="00720841" w14:paraId="6E0B86EF" w14:textId="77777777" w:rsidTr="00D12042">
        <w:trPr>
          <w:trHeight w:val="1758"/>
        </w:trPr>
        <w:tc>
          <w:tcPr>
            <w:tcW w:w="2970" w:type="dxa"/>
            <w:tcBorders>
              <w:top w:val="single" w:sz="8" w:space="0" w:color="000000"/>
            </w:tcBorders>
          </w:tcPr>
          <w:p w14:paraId="3B6C4C0C" w14:textId="77777777" w:rsidR="00DF60F9" w:rsidRPr="00DF60F9" w:rsidRDefault="00DF60F9" w:rsidP="00B15D65">
            <w:pPr>
              <w:rPr>
                <w:lang w:val="en-US"/>
              </w:rPr>
            </w:pPr>
            <w:r w:rsidRPr="00DF60F9">
              <w:rPr>
                <w:lang w:val="en-US"/>
              </w:rPr>
              <w:t>Seek feedback and collect</w:t>
            </w:r>
          </w:p>
          <w:p w14:paraId="44AE3310" w14:textId="77777777" w:rsidR="00DF60F9" w:rsidRPr="00DF60F9" w:rsidRDefault="00DF60F9" w:rsidP="00B15D65">
            <w:pPr>
              <w:rPr>
                <w:lang w:val="en-US"/>
              </w:rPr>
            </w:pPr>
            <w:r w:rsidRPr="00DF60F9">
              <w:rPr>
                <w:lang w:val="en-US"/>
              </w:rPr>
              <w:t>data to understand the</w:t>
            </w:r>
          </w:p>
          <w:p w14:paraId="69E9CA52" w14:textId="77777777" w:rsidR="00DF60F9" w:rsidRPr="00DF60F9" w:rsidRDefault="00DF60F9" w:rsidP="00B15D65">
            <w:pPr>
              <w:rPr>
                <w:lang w:val="en-US"/>
              </w:rPr>
            </w:pPr>
            <w:r w:rsidRPr="00DF60F9">
              <w:rPr>
                <w:lang w:val="en-US"/>
              </w:rPr>
              <w:t>impact and success of the</w:t>
            </w:r>
          </w:p>
          <w:p w14:paraId="4903A001" w14:textId="77777777" w:rsidR="00DF60F9" w:rsidRPr="00DF60F9" w:rsidRDefault="00DF60F9" w:rsidP="00B15D65">
            <w:pPr>
              <w:rPr>
                <w:lang w:val="en-US"/>
              </w:rPr>
            </w:pPr>
            <w:r w:rsidRPr="00DF60F9">
              <w:rPr>
                <w:lang w:val="en-US"/>
              </w:rPr>
              <w:t>Disability Travel Assistance</w:t>
            </w:r>
          </w:p>
          <w:p w14:paraId="2B1E15A4" w14:textId="77777777" w:rsidR="00DF60F9" w:rsidRPr="00DF60F9" w:rsidRDefault="00DF60F9" w:rsidP="00B15D65">
            <w:pPr>
              <w:rPr>
                <w:lang w:val="en-US"/>
              </w:rPr>
            </w:pPr>
            <w:r w:rsidRPr="00DF60F9">
              <w:rPr>
                <w:lang w:val="en-US"/>
              </w:rPr>
              <w:t>Fund for Academic Staff</w:t>
            </w:r>
          </w:p>
          <w:p w14:paraId="7AEEB6D8" w14:textId="3C30EECC" w:rsidR="00DF60F9" w:rsidRPr="00720841" w:rsidRDefault="00DF60F9" w:rsidP="00B15D65">
            <w:pPr>
              <w:rPr>
                <w:lang w:val="en-US"/>
              </w:rPr>
            </w:pPr>
            <w:r w:rsidRPr="00DF60F9">
              <w:rPr>
                <w:lang w:val="en-US"/>
              </w:rPr>
              <w:t>with Disabilities.</w:t>
            </w:r>
          </w:p>
        </w:tc>
        <w:tc>
          <w:tcPr>
            <w:tcW w:w="2970" w:type="dxa"/>
            <w:tcBorders>
              <w:top w:val="single" w:sz="8" w:space="0" w:color="000000"/>
            </w:tcBorders>
          </w:tcPr>
          <w:p w14:paraId="65A0AEE9" w14:textId="77777777" w:rsidR="00DF60F9" w:rsidRPr="00DF60F9" w:rsidRDefault="00DF60F9" w:rsidP="00B15D65">
            <w:pPr>
              <w:rPr>
                <w:lang w:val="en-US"/>
              </w:rPr>
            </w:pPr>
            <w:r w:rsidRPr="00DF60F9">
              <w:rPr>
                <w:lang w:val="en-US"/>
              </w:rPr>
              <w:t>Include the opportunity for</w:t>
            </w:r>
          </w:p>
          <w:p w14:paraId="60631096" w14:textId="77777777" w:rsidR="00DF60F9" w:rsidRPr="00DF60F9" w:rsidRDefault="00DF60F9" w:rsidP="00B15D65">
            <w:pPr>
              <w:rPr>
                <w:lang w:val="en-US"/>
              </w:rPr>
            </w:pPr>
            <w:r w:rsidRPr="00DF60F9">
              <w:rPr>
                <w:lang w:val="en-US"/>
              </w:rPr>
              <w:t>feedback on the Disability</w:t>
            </w:r>
          </w:p>
          <w:p w14:paraId="53803291" w14:textId="77777777" w:rsidR="00DF60F9" w:rsidRPr="00DF60F9" w:rsidRDefault="00DF60F9" w:rsidP="00B15D65">
            <w:pPr>
              <w:rPr>
                <w:lang w:val="en-US"/>
              </w:rPr>
            </w:pPr>
            <w:r w:rsidRPr="00DF60F9">
              <w:rPr>
                <w:lang w:val="en-US"/>
              </w:rPr>
              <w:t>Travel Assistance Fund as</w:t>
            </w:r>
          </w:p>
          <w:p w14:paraId="7820C9FA" w14:textId="77777777" w:rsidR="00DF60F9" w:rsidRPr="00DF60F9" w:rsidRDefault="00DF60F9" w:rsidP="00B15D65">
            <w:pPr>
              <w:rPr>
                <w:lang w:val="en-US"/>
              </w:rPr>
            </w:pPr>
            <w:r w:rsidRPr="00DF60F9">
              <w:rPr>
                <w:lang w:val="en-US"/>
              </w:rPr>
              <w:t>well as feedback on the</w:t>
            </w:r>
          </w:p>
          <w:p w14:paraId="1CF16BD7" w14:textId="77777777" w:rsidR="00DF60F9" w:rsidRPr="00DF60F9" w:rsidRDefault="00DF60F9" w:rsidP="00B15D65">
            <w:pPr>
              <w:rPr>
                <w:lang w:val="en-US"/>
              </w:rPr>
            </w:pPr>
            <w:r w:rsidRPr="00DF60F9">
              <w:rPr>
                <w:lang w:val="en-US"/>
              </w:rPr>
              <w:t>Workplace Adjustments</w:t>
            </w:r>
          </w:p>
          <w:p w14:paraId="74C2DFDC" w14:textId="77777777" w:rsidR="00DF60F9" w:rsidRPr="00DF60F9" w:rsidRDefault="00DF60F9" w:rsidP="00B15D65">
            <w:pPr>
              <w:rPr>
                <w:lang w:val="en-US"/>
              </w:rPr>
            </w:pPr>
            <w:r w:rsidRPr="00DF60F9">
              <w:rPr>
                <w:lang w:val="en-US"/>
              </w:rPr>
              <w:t>Policy in measures outlined</w:t>
            </w:r>
          </w:p>
          <w:p w14:paraId="7312E312" w14:textId="77777777" w:rsidR="00DF60F9" w:rsidRPr="00DF60F9" w:rsidRDefault="00DF60F9" w:rsidP="00B15D65">
            <w:pPr>
              <w:rPr>
                <w:lang w:val="en-US"/>
              </w:rPr>
            </w:pPr>
            <w:r w:rsidRPr="00DF60F9">
              <w:rPr>
                <w:lang w:val="en-US"/>
              </w:rPr>
              <w:t>for feedback on accessibility</w:t>
            </w:r>
          </w:p>
          <w:p w14:paraId="3F052AD3" w14:textId="369E15F6" w:rsidR="00DF60F9" w:rsidRPr="00720841" w:rsidRDefault="00DF60F9" w:rsidP="00B15D65">
            <w:pPr>
              <w:rPr>
                <w:lang w:val="en-US"/>
              </w:rPr>
            </w:pPr>
            <w:r w:rsidRPr="00DF60F9">
              <w:rPr>
                <w:lang w:val="en-US"/>
              </w:rPr>
              <w:t>for UNSW.</w:t>
            </w:r>
          </w:p>
        </w:tc>
        <w:tc>
          <w:tcPr>
            <w:tcW w:w="1980" w:type="dxa"/>
            <w:tcBorders>
              <w:top w:val="single" w:sz="8" w:space="0" w:color="000000"/>
            </w:tcBorders>
          </w:tcPr>
          <w:p w14:paraId="47DBD85F" w14:textId="77777777" w:rsidR="00DF60F9" w:rsidRPr="00DF60F9" w:rsidRDefault="00DF60F9" w:rsidP="00B15D65">
            <w:pPr>
              <w:rPr>
                <w:lang w:val="en-US"/>
              </w:rPr>
            </w:pPr>
            <w:r w:rsidRPr="00DF60F9">
              <w:rPr>
                <w:lang w:val="en-US"/>
              </w:rPr>
              <w:t>Division of EDI</w:t>
            </w:r>
          </w:p>
          <w:p w14:paraId="58089C70" w14:textId="77777777" w:rsidR="00DF60F9" w:rsidRPr="00DF60F9" w:rsidRDefault="00DF60F9" w:rsidP="00B15D65">
            <w:pPr>
              <w:rPr>
                <w:lang w:val="en-US"/>
              </w:rPr>
            </w:pPr>
            <w:r w:rsidRPr="00DF60F9">
              <w:rPr>
                <w:lang w:val="en-US"/>
              </w:rPr>
              <w:t>– Access, Equity</w:t>
            </w:r>
          </w:p>
          <w:p w14:paraId="5D664C0D" w14:textId="77777777" w:rsidR="00DF60F9" w:rsidRPr="00DF60F9" w:rsidRDefault="00DF60F9" w:rsidP="00B15D65">
            <w:pPr>
              <w:rPr>
                <w:lang w:val="en-US"/>
              </w:rPr>
            </w:pPr>
            <w:r w:rsidRPr="00DF60F9">
              <w:rPr>
                <w:lang w:val="en-US"/>
              </w:rPr>
              <w:t>&amp; Inclusion (DIAP</w:t>
            </w:r>
          </w:p>
          <w:p w14:paraId="6FC0BFCA" w14:textId="388086FC" w:rsidR="00DF60F9" w:rsidRPr="00720841" w:rsidRDefault="00DF60F9" w:rsidP="00B15D65">
            <w:pPr>
              <w:rPr>
                <w:lang w:val="en-US"/>
              </w:rPr>
            </w:pPr>
            <w:r w:rsidRPr="00DF60F9">
              <w:rPr>
                <w:lang w:val="en-US"/>
              </w:rPr>
              <w:t>Project Manager)</w:t>
            </w:r>
          </w:p>
        </w:tc>
        <w:tc>
          <w:tcPr>
            <w:tcW w:w="1366" w:type="dxa"/>
            <w:tcBorders>
              <w:top w:val="single" w:sz="8" w:space="0" w:color="000000"/>
            </w:tcBorders>
          </w:tcPr>
          <w:p w14:paraId="508A8B36" w14:textId="0BB0F8BB" w:rsidR="00DF60F9" w:rsidRPr="00720841" w:rsidRDefault="00DF60F9" w:rsidP="00B15D65">
            <w:pPr>
              <w:rPr>
                <w:lang w:val="en-US"/>
              </w:rPr>
            </w:pPr>
            <w:r>
              <w:rPr>
                <w:lang w:val="en-US"/>
              </w:rPr>
              <w:t>December 2022</w:t>
            </w:r>
          </w:p>
        </w:tc>
      </w:tr>
      <w:tr w:rsidR="00DF60F9" w:rsidRPr="00720841" w14:paraId="6BBA16F0" w14:textId="77777777" w:rsidTr="00D12042">
        <w:trPr>
          <w:trHeight w:val="1408"/>
        </w:trPr>
        <w:tc>
          <w:tcPr>
            <w:tcW w:w="2970" w:type="dxa"/>
            <w:vMerge w:val="restart"/>
            <w:tcBorders>
              <w:top w:val="single" w:sz="8" w:space="0" w:color="000000"/>
              <w:bottom w:val="nil"/>
            </w:tcBorders>
          </w:tcPr>
          <w:p w14:paraId="141AA96F" w14:textId="77777777" w:rsidR="00DF60F9" w:rsidRPr="00DF60F9" w:rsidRDefault="00DF60F9" w:rsidP="00B15D65">
            <w:pPr>
              <w:rPr>
                <w:lang w:val="en-US"/>
              </w:rPr>
            </w:pPr>
            <w:r w:rsidRPr="00DF60F9">
              <w:rPr>
                <w:lang w:val="en-US"/>
              </w:rPr>
              <w:t>Enhance connections</w:t>
            </w:r>
          </w:p>
          <w:p w14:paraId="5DE2C763" w14:textId="77777777" w:rsidR="00DF60F9" w:rsidRPr="00DF60F9" w:rsidRDefault="00DF60F9" w:rsidP="00B15D65">
            <w:pPr>
              <w:rPr>
                <w:lang w:val="en-US"/>
              </w:rPr>
            </w:pPr>
            <w:r w:rsidRPr="00DF60F9">
              <w:rPr>
                <w:lang w:val="en-US"/>
              </w:rPr>
              <w:t xml:space="preserve">between the </w:t>
            </w:r>
            <w:proofErr w:type="gramStart"/>
            <w:r w:rsidRPr="00DF60F9">
              <w:rPr>
                <w:lang w:val="en-US"/>
              </w:rPr>
              <w:t>UNSW</w:t>
            </w:r>
            <w:proofErr w:type="gramEnd"/>
          </w:p>
          <w:p w14:paraId="6008066B" w14:textId="77777777" w:rsidR="00DF60F9" w:rsidRPr="00DF60F9" w:rsidRDefault="00DF60F9" w:rsidP="00B15D65">
            <w:pPr>
              <w:rPr>
                <w:lang w:val="en-US"/>
              </w:rPr>
            </w:pPr>
            <w:r w:rsidRPr="00DF60F9">
              <w:rPr>
                <w:lang w:val="en-US"/>
              </w:rPr>
              <w:t>Disability Innovation</w:t>
            </w:r>
          </w:p>
          <w:p w14:paraId="2EEB0E77" w14:textId="77777777" w:rsidR="00DF60F9" w:rsidRPr="00DF60F9" w:rsidRDefault="00DF60F9" w:rsidP="00B15D65">
            <w:pPr>
              <w:rPr>
                <w:lang w:val="en-US"/>
              </w:rPr>
            </w:pPr>
            <w:r w:rsidRPr="00DF60F9">
              <w:rPr>
                <w:lang w:val="en-US"/>
              </w:rPr>
              <w:t>Institute (the Institute) and</w:t>
            </w:r>
          </w:p>
          <w:p w14:paraId="0A96ABAC" w14:textId="77777777" w:rsidR="00DF60F9" w:rsidRPr="00DF60F9" w:rsidRDefault="00DF60F9" w:rsidP="00B15D65">
            <w:pPr>
              <w:rPr>
                <w:lang w:val="en-US"/>
              </w:rPr>
            </w:pPr>
            <w:r w:rsidRPr="00DF60F9">
              <w:rPr>
                <w:lang w:val="en-US"/>
              </w:rPr>
              <w:t>the Disability Champions</w:t>
            </w:r>
          </w:p>
          <w:p w14:paraId="5144A10D" w14:textId="77777777" w:rsidR="00DF60F9" w:rsidRPr="00DF60F9" w:rsidRDefault="00DF60F9" w:rsidP="00B15D65">
            <w:pPr>
              <w:rPr>
                <w:lang w:val="en-US"/>
              </w:rPr>
            </w:pPr>
            <w:r w:rsidRPr="00DF60F9">
              <w:rPr>
                <w:lang w:val="en-US"/>
              </w:rPr>
              <w:t>and their network, and the</w:t>
            </w:r>
          </w:p>
          <w:p w14:paraId="0265BBC3" w14:textId="50E35912" w:rsidR="00DF60F9" w:rsidRPr="00720841" w:rsidRDefault="00DF60F9" w:rsidP="00B15D65">
            <w:pPr>
              <w:rPr>
                <w:lang w:val="en-US"/>
              </w:rPr>
            </w:pPr>
            <w:r w:rsidRPr="00DF60F9">
              <w:rPr>
                <w:lang w:val="en-US"/>
              </w:rPr>
              <w:t>Institute and DIAP.</w:t>
            </w:r>
          </w:p>
        </w:tc>
        <w:tc>
          <w:tcPr>
            <w:tcW w:w="2970" w:type="dxa"/>
            <w:tcBorders>
              <w:top w:val="single" w:sz="8" w:space="0" w:color="000000"/>
              <w:bottom w:val="nil"/>
            </w:tcBorders>
          </w:tcPr>
          <w:p w14:paraId="000B44F0" w14:textId="77777777" w:rsidR="00DF60F9" w:rsidRPr="00DF60F9" w:rsidRDefault="00DF60F9" w:rsidP="00B15D65">
            <w:pPr>
              <w:rPr>
                <w:lang w:val="en-US"/>
              </w:rPr>
            </w:pPr>
            <w:r w:rsidRPr="00DF60F9">
              <w:rPr>
                <w:lang w:val="en-US"/>
              </w:rPr>
              <w:t>The Institute Director to be</w:t>
            </w:r>
          </w:p>
          <w:p w14:paraId="4B60511A" w14:textId="77777777" w:rsidR="00DF60F9" w:rsidRPr="00DF60F9" w:rsidRDefault="00DF60F9" w:rsidP="00B15D65">
            <w:pPr>
              <w:rPr>
                <w:lang w:val="en-US"/>
              </w:rPr>
            </w:pPr>
            <w:r w:rsidRPr="00DF60F9">
              <w:rPr>
                <w:lang w:val="en-US"/>
              </w:rPr>
              <w:t>nominated as the inaugural</w:t>
            </w:r>
          </w:p>
          <w:p w14:paraId="491428D7" w14:textId="77777777" w:rsidR="00DF60F9" w:rsidRPr="00DF60F9" w:rsidRDefault="00DF60F9" w:rsidP="00B15D65">
            <w:pPr>
              <w:rPr>
                <w:lang w:val="en-US"/>
              </w:rPr>
            </w:pPr>
            <w:r w:rsidRPr="00DF60F9">
              <w:rPr>
                <w:lang w:val="en-US"/>
              </w:rPr>
              <w:t>Executive Sponsor, of the</w:t>
            </w:r>
          </w:p>
          <w:p w14:paraId="256F91C7" w14:textId="77777777" w:rsidR="00DF60F9" w:rsidRPr="00DF60F9" w:rsidRDefault="00DF60F9" w:rsidP="00B15D65">
            <w:pPr>
              <w:rPr>
                <w:lang w:val="en-US"/>
              </w:rPr>
            </w:pPr>
            <w:r w:rsidRPr="00DF60F9">
              <w:rPr>
                <w:lang w:val="en-US"/>
              </w:rPr>
              <w:t>UNSW DIAP, and Chair of the</w:t>
            </w:r>
          </w:p>
          <w:p w14:paraId="1EFC45CB" w14:textId="443858AF" w:rsidR="00DF60F9" w:rsidRDefault="00DF60F9" w:rsidP="00B15D65">
            <w:pPr>
              <w:rPr>
                <w:lang w:val="en-US"/>
              </w:rPr>
            </w:pPr>
            <w:r w:rsidRPr="00DF60F9">
              <w:rPr>
                <w:lang w:val="en-US"/>
              </w:rPr>
              <w:t>Implementation Team.</w:t>
            </w:r>
          </w:p>
          <w:p w14:paraId="37A67175" w14:textId="69BD51E9" w:rsidR="00DF60F9" w:rsidRPr="00720841" w:rsidRDefault="00DF60F9" w:rsidP="00B15D65">
            <w:pPr>
              <w:rPr>
                <w:lang w:val="en-US"/>
              </w:rPr>
            </w:pPr>
          </w:p>
        </w:tc>
        <w:tc>
          <w:tcPr>
            <w:tcW w:w="1980" w:type="dxa"/>
            <w:vMerge w:val="restart"/>
            <w:tcBorders>
              <w:top w:val="single" w:sz="8" w:space="0" w:color="000000"/>
              <w:bottom w:val="nil"/>
            </w:tcBorders>
          </w:tcPr>
          <w:p w14:paraId="56FF9512" w14:textId="5F521264" w:rsidR="00DF60F9" w:rsidRPr="00720841" w:rsidRDefault="00DF60F9" w:rsidP="00B15D65">
            <w:pPr>
              <w:rPr>
                <w:lang w:val="en-US"/>
              </w:rPr>
            </w:pPr>
            <w:r w:rsidRPr="00DF60F9">
              <w:rPr>
                <w:lang w:val="en-US"/>
              </w:rPr>
              <w:t>Division of EDI</w:t>
            </w:r>
          </w:p>
        </w:tc>
        <w:tc>
          <w:tcPr>
            <w:tcW w:w="1366" w:type="dxa"/>
            <w:vMerge w:val="restart"/>
            <w:tcBorders>
              <w:top w:val="single" w:sz="8" w:space="0" w:color="000000"/>
              <w:bottom w:val="nil"/>
            </w:tcBorders>
          </w:tcPr>
          <w:p w14:paraId="2606BE2A" w14:textId="22D19759" w:rsidR="00DF60F9" w:rsidRPr="00720841" w:rsidRDefault="00DF60F9" w:rsidP="00B15D65">
            <w:pPr>
              <w:rPr>
                <w:lang w:val="en-US"/>
              </w:rPr>
            </w:pPr>
            <w:r w:rsidRPr="00DF60F9">
              <w:rPr>
                <w:lang w:val="en-US"/>
              </w:rPr>
              <w:t>June 2022</w:t>
            </w:r>
          </w:p>
        </w:tc>
      </w:tr>
      <w:tr w:rsidR="00DF60F9" w:rsidRPr="00720841" w14:paraId="64323984" w14:textId="77777777" w:rsidTr="00D12042">
        <w:trPr>
          <w:trHeight w:val="349"/>
        </w:trPr>
        <w:tc>
          <w:tcPr>
            <w:tcW w:w="2970" w:type="dxa"/>
            <w:vMerge/>
            <w:tcBorders>
              <w:bottom w:val="single" w:sz="8" w:space="0" w:color="000000"/>
            </w:tcBorders>
          </w:tcPr>
          <w:p w14:paraId="5D0EF28B" w14:textId="77777777" w:rsidR="00DF60F9" w:rsidRPr="00720841" w:rsidRDefault="00DF60F9" w:rsidP="00B15D65">
            <w:pPr>
              <w:rPr>
                <w:lang w:val="en-US"/>
              </w:rPr>
            </w:pPr>
          </w:p>
        </w:tc>
        <w:tc>
          <w:tcPr>
            <w:tcW w:w="2970" w:type="dxa"/>
            <w:tcBorders>
              <w:bottom w:val="single" w:sz="8" w:space="0" w:color="000000"/>
            </w:tcBorders>
          </w:tcPr>
          <w:p w14:paraId="217B93FE" w14:textId="77777777" w:rsidR="00DF60F9" w:rsidRPr="00720841" w:rsidRDefault="00DF60F9" w:rsidP="00B15D65">
            <w:pPr>
              <w:rPr>
                <w:rFonts w:ascii="Times New Roman"/>
                <w:sz w:val="24"/>
                <w:lang w:val="en-US"/>
              </w:rPr>
            </w:pPr>
          </w:p>
        </w:tc>
        <w:tc>
          <w:tcPr>
            <w:tcW w:w="1980" w:type="dxa"/>
            <w:vMerge/>
            <w:tcBorders>
              <w:bottom w:val="single" w:sz="8" w:space="0" w:color="000000"/>
            </w:tcBorders>
          </w:tcPr>
          <w:p w14:paraId="1CE9346B" w14:textId="77777777" w:rsidR="00DF60F9" w:rsidRPr="00720841" w:rsidRDefault="00DF60F9" w:rsidP="00B15D65">
            <w:pPr>
              <w:rPr>
                <w:rFonts w:ascii="Times New Roman"/>
                <w:sz w:val="24"/>
                <w:lang w:val="en-US"/>
              </w:rPr>
            </w:pPr>
          </w:p>
        </w:tc>
        <w:tc>
          <w:tcPr>
            <w:tcW w:w="1366" w:type="dxa"/>
            <w:vMerge/>
            <w:tcBorders>
              <w:bottom w:val="single" w:sz="8" w:space="0" w:color="000000"/>
            </w:tcBorders>
          </w:tcPr>
          <w:p w14:paraId="398CA8BD" w14:textId="77777777" w:rsidR="00DF60F9" w:rsidRPr="00720841" w:rsidRDefault="00DF60F9" w:rsidP="00B15D65">
            <w:pPr>
              <w:rPr>
                <w:rFonts w:ascii="Times New Roman"/>
                <w:sz w:val="24"/>
                <w:lang w:val="en-US"/>
              </w:rPr>
            </w:pPr>
          </w:p>
        </w:tc>
      </w:tr>
      <w:tr w:rsidR="00DF60F9" w:rsidRPr="00720841" w14:paraId="7AD85E7D" w14:textId="77777777" w:rsidTr="00D12042">
        <w:trPr>
          <w:trHeight w:val="1493"/>
        </w:trPr>
        <w:tc>
          <w:tcPr>
            <w:tcW w:w="2970" w:type="dxa"/>
            <w:tcBorders>
              <w:top w:val="single" w:sz="8" w:space="0" w:color="000000"/>
            </w:tcBorders>
          </w:tcPr>
          <w:p w14:paraId="4118C5AD" w14:textId="77777777" w:rsidR="00DF60F9" w:rsidRPr="00DF60F9" w:rsidRDefault="00DF60F9" w:rsidP="00B15D65">
            <w:pPr>
              <w:rPr>
                <w:lang w:val="en-US"/>
              </w:rPr>
            </w:pPr>
            <w:r w:rsidRPr="00DF60F9">
              <w:rPr>
                <w:lang w:val="en-US"/>
              </w:rPr>
              <w:t>Better utilise the research</w:t>
            </w:r>
          </w:p>
          <w:p w14:paraId="6E646279" w14:textId="77777777" w:rsidR="00DF60F9" w:rsidRPr="00DF60F9" w:rsidRDefault="00DF60F9" w:rsidP="00B15D65">
            <w:pPr>
              <w:rPr>
                <w:lang w:val="en-US"/>
              </w:rPr>
            </w:pPr>
            <w:r w:rsidRPr="00DF60F9">
              <w:rPr>
                <w:lang w:val="en-US"/>
              </w:rPr>
              <w:t>and practical expertise of</w:t>
            </w:r>
          </w:p>
          <w:p w14:paraId="1C22B9FD" w14:textId="77777777" w:rsidR="00DF60F9" w:rsidRPr="00DF60F9" w:rsidRDefault="00DF60F9" w:rsidP="00B15D65">
            <w:pPr>
              <w:rPr>
                <w:lang w:val="en-US"/>
              </w:rPr>
            </w:pPr>
            <w:r w:rsidRPr="00DF60F9">
              <w:rPr>
                <w:lang w:val="en-US"/>
              </w:rPr>
              <w:t>innovators on campus,</w:t>
            </w:r>
          </w:p>
          <w:p w14:paraId="7B45E677" w14:textId="77777777" w:rsidR="00DF60F9" w:rsidRPr="00DF60F9" w:rsidRDefault="00DF60F9" w:rsidP="00B15D65">
            <w:pPr>
              <w:rPr>
                <w:lang w:val="en-US"/>
              </w:rPr>
            </w:pPr>
            <w:r w:rsidRPr="00DF60F9">
              <w:rPr>
                <w:lang w:val="en-US"/>
              </w:rPr>
              <w:t>including the Institute and</w:t>
            </w:r>
          </w:p>
          <w:p w14:paraId="43A74EFA" w14:textId="77777777" w:rsidR="00DF60F9" w:rsidRPr="00DF60F9" w:rsidRDefault="00DF60F9" w:rsidP="00B15D65">
            <w:pPr>
              <w:rPr>
                <w:lang w:val="en-US"/>
              </w:rPr>
            </w:pPr>
            <w:r w:rsidRPr="00DF60F9">
              <w:rPr>
                <w:lang w:val="en-US"/>
              </w:rPr>
              <w:t>Equitable Learning Services</w:t>
            </w:r>
          </w:p>
          <w:p w14:paraId="2028123D" w14:textId="048DAE75" w:rsidR="00DF60F9" w:rsidRPr="00720841" w:rsidRDefault="00DF60F9" w:rsidP="00B15D65">
            <w:pPr>
              <w:rPr>
                <w:lang w:val="en-US"/>
              </w:rPr>
            </w:pPr>
            <w:r w:rsidRPr="00DF60F9">
              <w:rPr>
                <w:lang w:val="en-US"/>
              </w:rPr>
              <w:t>(ELS).</w:t>
            </w:r>
          </w:p>
        </w:tc>
        <w:tc>
          <w:tcPr>
            <w:tcW w:w="2970" w:type="dxa"/>
            <w:tcBorders>
              <w:top w:val="single" w:sz="8" w:space="0" w:color="000000"/>
            </w:tcBorders>
          </w:tcPr>
          <w:p w14:paraId="617F725C" w14:textId="77777777" w:rsidR="00DF60F9" w:rsidRPr="00DF60F9" w:rsidRDefault="00DF60F9" w:rsidP="00B15D65">
            <w:pPr>
              <w:rPr>
                <w:lang w:val="en-US"/>
              </w:rPr>
            </w:pPr>
            <w:r w:rsidRPr="00DF60F9">
              <w:rPr>
                <w:lang w:val="en-US"/>
              </w:rPr>
              <w:t>Disability Inclusion</w:t>
            </w:r>
          </w:p>
          <w:p w14:paraId="71531474" w14:textId="77777777" w:rsidR="00DF60F9" w:rsidRPr="00DF60F9" w:rsidRDefault="00DF60F9" w:rsidP="00B15D65">
            <w:pPr>
              <w:rPr>
                <w:lang w:val="en-US"/>
              </w:rPr>
            </w:pPr>
            <w:r w:rsidRPr="00DF60F9">
              <w:rPr>
                <w:lang w:val="en-US"/>
              </w:rPr>
              <w:t>multimedia collateral</w:t>
            </w:r>
          </w:p>
          <w:p w14:paraId="1B448899" w14:textId="77777777" w:rsidR="00DF60F9" w:rsidRPr="00DF60F9" w:rsidRDefault="00DF60F9" w:rsidP="00B15D65">
            <w:pPr>
              <w:rPr>
                <w:lang w:val="en-US"/>
              </w:rPr>
            </w:pPr>
            <w:r w:rsidRPr="00DF60F9">
              <w:rPr>
                <w:lang w:val="en-US"/>
              </w:rPr>
              <w:t xml:space="preserve">to </w:t>
            </w:r>
            <w:proofErr w:type="gramStart"/>
            <w:r w:rsidRPr="00DF60F9">
              <w:rPr>
                <w:lang w:val="en-US"/>
              </w:rPr>
              <w:t>be created</w:t>
            </w:r>
            <w:proofErr w:type="gramEnd"/>
            <w:r w:rsidRPr="00DF60F9">
              <w:rPr>
                <w:lang w:val="en-US"/>
              </w:rPr>
              <w:t xml:space="preserve"> with the</w:t>
            </w:r>
          </w:p>
          <w:p w14:paraId="2F392322" w14:textId="77777777" w:rsidR="00DF60F9" w:rsidRPr="00DF60F9" w:rsidRDefault="00DF60F9" w:rsidP="00B15D65">
            <w:pPr>
              <w:rPr>
                <w:lang w:val="en-US"/>
              </w:rPr>
            </w:pPr>
            <w:r w:rsidRPr="00DF60F9">
              <w:rPr>
                <w:lang w:val="en-US"/>
              </w:rPr>
              <w:t>Institute and ELS talent</w:t>
            </w:r>
          </w:p>
          <w:p w14:paraId="3E05A91E" w14:textId="77777777" w:rsidR="00DF60F9" w:rsidRPr="00DF60F9" w:rsidRDefault="00DF60F9" w:rsidP="00B15D65">
            <w:pPr>
              <w:rPr>
                <w:lang w:val="en-US"/>
              </w:rPr>
            </w:pPr>
            <w:r w:rsidRPr="00DF60F9">
              <w:rPr>
                <w:lang w:val="en-US"/>
              </w:rPr>
              <w:t>and background content.</w:t>
            </w:r>
          </w:p>
          <w:p w14:paraId="7A35AE99" w14:textId="77777777" w:rsidR="00DF60F9" w:rsidRPr="00DF60F9" w:rsidRDefault="00DF60F9" w:rsidP="00B15D65">
            <w:pPr>
              <w:rPr>
                <w:lang w:val="en-US"/>
              </w:rPr>
            </w:pPr>
            <w:r w:rsidRPr="00DF60F9">
              <w:rPr>
                <w:lang w:val="en-US"/>
              </w:rPr>
              <w:t>Prioritise learning modules</w:t>
            </w:r>
          </w:p>
          <w:p w14:paraId="78782774" w14:textId="77777777" w:rsidR="00DF60F9" w:rsidRPr="00DF60F9" w:rsidRDefault="00DF60F9" w:rsidP="00B15D65">
            <w:pPr>
              <w:rPr>
                <w:lang w:val="en-US"/>
              </w:rPr>
            </w:pPr>
            <w:r w:rsidRPr="00DF60F9">
              <w:rPr>
                <w:lang w:val="en-US"/>
              </w:rPr>
              <w:t>for UNSW staff including</w:t>
            </w:r>
          </w:p>
          <w:p w14:paraId="348E815B" w14:textId="77777777" w:rsidR="00DF60F9" w:rsidRPr="00DF60F9" w:rsidRDefault="00DF60F9" w:rsidP="00B15D65">
            <w:pPr>
              <w:rPr>
                <w:lang w:val="en-US"/>
              </w:rPr>
            </w:pPr>
            <w:r w:rsidRPr="00DF60F9">
              <w:rPr>
                <w:lang w:val="en-US"/>
              </w:rPr>
              <w:t>accessible marketing,</w:t>
            </w:r>
          </w:p>
          <w:p w14:paraId="5A054F68" w14:textId="77777777" w:rsidR="00DF60F9" w:rsidRPr="00DF60F9" w:rsidRDefault="00DF60F9" w:rsidP="00B15D65">
            <w:pPr>
              <w:rPr>
                <w:lang w:val="en-US"/>
              </w:rPr>
            </w:pPr>
            <w:r w:rsidRPr="00DF60F9">
              <w:rPr>
                <w:lang w:val="en-US"/>
              </w:rPr>
              <w:t>communications and events</w:t>
            </w:r>
          </w:p>
          <w:p w14:paraId="18C43056" w14:textId="77777777" w:rsidR="00DF60F9" w:rsidRPr="00DF60F9" w:rsidRDefault="00DF60F9" w:rsidP="00B15D65">
            <w:pPr>
              <w:rPr>
                <w:lang w:val="en-US"/>
              </w:rPr>
            </w:pPr>
            <w:r w:rsidRPr="00DF60F9">
              <w:rPr>
                <w:lang w:val="en-US"/>
              </w:rPr>
              <w:t>and inclusive research</w:t>
            </w:r>
          </w:p>
          <w:p w14:paraId="6EB9ED60" w14:textId="397F07C5" w:rsidR="00DF60F9" w:rsidRPr="00720841" w:rsidRDefault="00DF60F9" w:rsidP="00B15D65">
            <w:pPr>
              <w:rPr>
                <w:lang w:val="en-US"/>
              </w:rPr>
            </w:pPr>
            <w:r w:rsidRPr="00DF60F9">
              <w:rPr>
                <w:lang w:val="en-US"/>
              </w:rPr>
              <w:t>practices.</w:t>
            </w:r>
          </w:p>
        </w:tc>
        <w:tc>
          <w:tcPr>
            <w:tcW w:w="1980" w:type="dxa"/>
            <w:tcBorders>
              <w:top w:val="single" w:sz="8" w:space="0" w:color="000000"/>
            </w:tcBorders>
          </w:tcPr>
          <w:p w14:paraId="05908167" w14:textId="77777777" w:rsidR="00DF60F9" w:rsidRPr="00DF60F9" w:rsidRDefault="00DF60F9" w:rsidP="00B15D65">
            <w:pPr>
              <w:rPr>
                <w:lang w:val="en-US"/>
              </w:rPr>
            </w:pPr>
            <w:r w:rsidRPr="00DF60F9">
              <w:rPr>
                <w:lang w:val="en-US"/>
              </w:rPr>
              <w:t>Division of EDI</w:t>
            </w:r>
          </w:p>
          <w:p w14:paraId="13C10345" w14:textId="77777777" w:rsidR="00DF60F9" w:rsidRPr="00DF60F9" w:rsidRDefault="00DF60F9" w:rsidP="00B15D65">
            <w:pPr>
              <w:rPr>
                <w:lang w:val="en-US"/>
              </w:rPr>
            </w:pPr>
            <w:r w:rsidRPr="00DF60F9">
              <w:rPr>
                <w:lang w:val="en-US"/>
              </w:rPr>
              <w:t>– Access, Equity</w:t>
            </w:r>
          </w:p>
          <w:p w14:paraId="574248B1" w14:textId="02C828F8" w:rsidR="00DF60F9" w:rsidRPr="00720841" w:rsidRDefault="00DF60F9" w:rsidP="00B15D65">
            <w:pPr>
              <w:rPr>
                <w:lang w:val="en-US"/>
              </w:rPr>
            </w:pPr>
            <w:r w:rsidRPr="00DF60F9">
              <w:rPr>
                <w:lang w:val="en-US"/>
              </w:rPr>
              <w:t>&amp; Inclusion (DIAP</w:t>
            </w:r>
            <w:r>
              <w:rPr>
                <w:lang w:val="en-US"/>
              </w:rPr>
              <w:t xml:space="preserve"> Project Manager)</w:t>
            </w:r>
          </w:p>
        </w:tc>
        <w:tc>
          <w:tcPr>
            <w:tcW w:w="1366" w:type="dxa"/>
            <w:tcBorders>
              <w:top w:val="single" w:sz="8" w:space="0" w:color="000000"/>
            </w:tcBorders>
          </w:tcPr>
          <w:p w14:paraId="24EB884B" w14:textId="2F761A40" w:rsidR="00DF60F9" w:rsidRPr="00720841" w:rsidRDefault="00DF60F9" w:rsidP="00B15D65">
            <w:pPr>
              <w:rPr>
                <w:lang w:val="en-US"/>
              </w:rPr>
            </w:pPr>
            <w:r w:rsidRPr="00DF60F9">
              <w:rPr>
                <w:lang w:val="en-US"/>
              </w:rPr>
              <w:t>June 202</w:t>
            </w:r>
            <w:r>
              <w:rPr>
                <w:lang w:val="en-US"/>
              </w:rPr>
              <w:t>3</w:t>
            </w:r>
          </w:p>
        </w:tc>
      </w:tr>
      <w:tr w:rsidR="00DF60F9" w:rsidRPr="00720841" w14:paraId="46C55BDF" w14:textId="77777777" w:rsidTr="00D12042">
        <w:trPr>
          <w:trHeight w:val="1581"/>
        </w:trPr>
        <w:tc>
          <w:tcPr>
            <w:tcW w:w="2970" w:type="dxa"/>
            <w:tcBorders>
              <w:top w:val="single" w:sz="8" w:space="0" w:color="000000"/>
              <w:bottom w:val="single" w:sz="8" w:space="0" w:color="000000"/>
            </w:tcBorders>
          </w:tcPr>
          <w:p w14:paraId="780C912A" w14:textId="77777777" w:rsidR="00DF60F9" w:rsidRPr="00DF60F9" w:rsidRDefault="00DF60F9" w:rsidP="00B15D65">
            <w:pPr>
              <w:rPr>
                <w:lang w:val="en-US"/>
              </w:rPr>
            </w:pPr>
            <w:r w:rsidRPr="00DF60F9">
              <w:rPr>
                <w:lang w:val="en-US"/>
              </w:rPr>
              <w:t>The Institute visibility to</w:t>
            </w:r>
          </w:p>
          <w:p w14:paraId="1529F4B7" w14:textId="77777777" w:rsidR="00DF60F9" w:rsidRPr="00DF60F9" w:rsidRDefault="00DF60F9" w:rsidP="00B15D65">
            <w:pPr>
              <w:rPr>
                <w:lang w:val="en-US"/>
              </w:rPr>
            </w:pPr>
            <w:proofErr w:type="gramStart"/>
            <w:r w:rsidRPr="00DF60F9">
              <w:rPr>
                <w:lang w:val="en-US"/>
              </w:rPr>
              <w:t>be increased</w:t>
            </w:r>
            <w:proofErr w:type="gramEnd"/>
            <w:r w:rsidRPr="00DF60F9">
              <w:rPr>
                <w:lang w:val="en-US"/>
              </w:rPr>
              <w:t xml:space="preserve"> as specialist</w:t>
            </w:r>
          </w:p>
          <w:p w14:paraId="059DDF16" w14:textId="77777777" w:rsidR="00DF60F9" w:rsidRPr="00DF60F9" w:rsidRDefault="00DF60F9" w:rsidP="00B15D65">
            <w:pPr>
              <w:rPr>
                <w:lang w:val="en-US"/>
              </w:rPr>
            </w:pPr>
            <w:r w:rsidRPr="00DF60F9">
              <w:rPr>
                <w:lang w:val="en-US"/>
              </w:rPr>
              <w:t>consultation service for</w:t>
            </w:r>
          </w:p>
          <w:p w14:paraId="1483F0DD" w14:textId="77777777" w:rsidR="00DF60F9" w:rsidRPr="00DF60F9" w:rsidRDefault="00DF60F9" w:rsidP="00B15D65">
            <w:pPr>
              <w:rPr>
                <w:lang w:val="en-US"/>
              </w:rPr>
            </w:pPr>
            <w:r w:rsidRPr="00DF60F9">
              <w:rPr>
                <w:lang w:val="en-US"/>
              </w:rPr>
              <w:t>inclusive education and</w:t>
            </w:r>
          </w:p>
          <w:p w14:paraId="24BC05A9" w14:textId="77777777" w:rsidR="00DF60F9" w:rsidRPr="00DF60F9" w:rsidRDefault="00DF60F9" w:rsidP="00B15D65">
            <w:pPr>
              <w:rPr>
                <w:lang w:val="en-US"/>
              </w:rPr>
            </w:pPr>
            <w:r w:rsidRPr="00DF60F9">
              <w:rPr>
                <w:lang w:val="en-US"/>
              </w:rPr>
              <w:t>research, with initial contact</w:t>
            </w:r>
          </w:p>
          <w:p w14:paraId="5C31E0C9" w14:textId="77777777" w:rsidR="00DF60F9" w:rsidRPr="00DF60F9" w:rsidRDefault="00DF60F9" w:rsidP="00B15D65">
            <w:pPr>
              <w:rPr>
                <w:lang w:val="en-US"/>
              </w:rPr>
            </w:pPr>
            <w:r w:rsidRPr="00DF60F9">
              <w:rPr>
                <w:lang w:val="en-US"/>
              </w:rPr>
              <w:t xml:space="preserve">to </w:t>
            </w:r>
            <w:proofErr w:type="gramStart"/>
            <w:r w:rsidRPr="00DF60F9">
              <w:rPr>
                <w:lang w:val="en-US"/>
              </w:rPr>
              <w:t>be made</w:t>
            </w:r>
            <w:proofErr w:type="gramEnd"/>
            <w:r w:rsidRPr="00DF60F9">
              <w:rPr>
                <w:lang w:val="en-US"/>
              </w:rPr>
              <w:t xml:space="preserve"> through general</w:t>
            </w:r>
          </w:p>
          <w:p w14:paraId="09A02405" w14:textId="0089684C" w:rsidR="00DF60F9" w:rsidRPr="00720841" w:rsidRDefault="00DF60F9" w:rsidP="00B15D65">
            <w:pPr>
              <w:rPr>
                <w:lang w:val="en-US"/>
              </w:rPr>
            </w:pPr>
            <w:r w:rsidRPr="00DF60F9">
              <w:rPr>
                <w:lang w:val="en-US"/>
              </w:rPr>
              <w:t>EDI channels (for filtering).</w:t>
            </w:r>
          </w:p>
        </w:tc>
        <w:tc>
          <w:tcPr>
            <w:tcW w:w="2970" w:type="dxa"/>
            <w:tcBorders>
              <w:top w:val="single" w:sz="8" w:space="0" w:color="000000"/>
              <w:bottom w:val="single" w:sz="8" w:space="0" w:color="000000"/>
            </w:tcBorders>
          </w:tcPr>
          <w:p w14:paraId="5F8D7C9B" w14:textId="77777777" w:rsidR="00DF60F9" w:rsidRPr="00DF60F9" w:rsidRDefault="00DF60F9" w:rsidP="00B15D65">
            <w:pPr>
              <w:rPr>
                <w:lang w:val="en-US"/>
              </w:rPr>
            </w:pPr>
            <w:r w:rsidRPr="00DF60F9">
              <w:rPr>
                <w:lang w:val="en-US"/>
              </w:rPr>
              <w:t xml:space="preserve">The Institute to </w:t>
            </w:r>
            <w:proofErr w:type="gramStart"/>
            <w:r w:rsidRPr="00DF60F9">
              <w:rPr>
                <w:lang w:val="en-US"/>
              </w:rPr>
              <w:t>be promoted</w:t>
            </w:r>
            <w:proofErr w:type="gramEnd"/>
          </w:p>
          <w:p w14:paraId="51F22CA9" w14:textId="77777777" w:rsidR="00DF60F9" w:rsidRPr="00DF60F9" w:rsidRDefault="00DF60F9" w:rsidP="00B15D65">
            <w:pPr>
              <w:rPr>
                <w:lang w:val="en-US"/>
              </w:rPr>
            </w:pPr>
            <w:r w:rsidRPr="00DF60F9">
              <w:rPr>
                <w:lang w:val="en-US"/>
              </w:rPr>
              <w:t>through EDI website,</w:t>
            </w:r>
          </w:p>
          <w:p w14:paraId="52A82DE1" w14:textId="77777777" w:rsidR="00DF60F9" w:rsidRPr="00DF60F9" w:rsidRDefault="00DF60F9" w:rsidP="00B15D65">
            <w:pPr>
              <w:rPr>
                <w:lang w:val="en-US"/>
              </w:rPr>
            </w:pPr>
            <w:r w:rsidRPr="00DF60F9">
              <w:rPr>
                <w:lang w:val="en-US"/>
              </w:rPr>
              <w:t>HR Hub Disability page</w:t>
            </w:r>
          </w:p>
          <w:p w14:paraId="18F4EC74" w14:textId="77777777" w:rsidR="00DF60F9" w:rsidRPr="00DF60F9" w:rsidRDefault="00DF60F9" w:rsidP="00B15D65">
            <w:pPr>
              <w:rPr>
                <w:lang w:val="en-US"/>
              </w:rPr>
            </w:pPr>
            <w:r w:rsidRPr="00DF60F9">
              <w:rPr>
                <w:lang w:val="en-US"/>
              </w:rPr>
              <w:t>and other avenues as</w:t>
            </w:r>
          </w:p>
          <w:p w14:paraId="4F1B325A" w14:textId="071FDE35" w:rsidR="00DF60F9" w:rsidRPr="00720841" w:rsidRDefault="00DF60F9" w:rsidP="00B15D65">
            <w:pPr>
              <w:rPr>
                <w:lang w:val="en-US"/>
              </w:rPr>
            </w:pPr>
            <w:r w:rsidRPr="00DF60F9">
              <w:rPr>
                <w:lang w:val="en-US"/>
              </w:rPr>
              <w:t>appropriate.</w:t>
            </w:r>
          </w:p>
        </w:tc>
        <w:tc>
          <w:tcPr>
            <w:tcW w:w="1980" w:type="dxa"/>
            <w:tcBorders>
              <w:top w:val="single" w:sz="8" w:space="0" w:color="000000"/>
              <w:bottom w:val="single" w:sz="8" w:space="0" w:color="000000"/>
            </w:tcBorders>
          </w:tcPr>
          <w:p w14:paraId="117D48FA" w14:textId="77777777" w:rsidR="00DF60F9" w:rsidRPr="00DF60F9" w:rsidRDefault="00DF60F9" w:rsidP="00B15D65">
            <w:pPr>
              <w:rPr>
                <w:lang w:val="en-US"/>
              </w:rPr>
            </w:pPr>
            <w:r w:rsidRPr="00DF60F9">
              <w:rPr>
                <w:lang w:val="en-US"/>
              </w:rPr>
              <w:t>Division of EDI</w:t>
            </w:r>
          </w:p>
          <w:p w14:paraId="0E6549E8" w14:textId="77777777" w:rsidR="00DF60F9" w:rsidRPr="00DF60F9" w:rsidRDefault="00DF60F9" w:rsidP="00B15D65">
            <w:pPr>
              <w:rPr>
                <w:lang w:val="en-US"/>
              </w:rPr>
            </w:pPr>
            <w:r w:rsidRPr="00DF60F9">
              <w:rPr>
                <w:lang w:val="en-US"/>
              </w:rPr>
              <w:t>– Access, Equity</w:t>
            </w:r>
          </w:p>
          <w:p w14:paraId="5ED10DC4" w14:textId="77777777" w:rsidR="00DF60F9" w:rsidRPr="00DF60F9" w:rsidRDefault="00DF60F9" w:rsidP="00B15D65">
            <w:pPr>
              <w:rPr>
                <w:lang w:val="en-US"/>
              </w:rPr>
            </w:pPr>
            <w:r w:rsidRPr="00DF60F9">
              <w:rPr>
                <w:lang w:val="en-US"/>
              </w:rPr>
              <w:t>&amp; Inclusion (DIAP</w:t>
            </w:r>
          </w:p>
          <w:p w14:paraId="1509F2CB" w14:textId="77777777" w:rsidR="00DF60F9" w:rsidRPr="00DF60F9" w:rsidRDefault="00DF60F9" w:rsidP="00B15D65">
            <w:pPr>
              <w:rPr>
                <w:lang w:val="en-US"/>
              </w:rPr>
            </w:pPr>
            <w:r w:rsidRPr="00DF60F9">
              <w:rPr>
                <w:lang w:val="en-US"/>
              </w:rPr>
              <w:t>Project Manager)</w:t>
            </w:r>
          </w:p>
          <w:p w14:paraId="39B42060" w14:textId="77777777" w:rsidR="00DF60F9" w:rsidRPr="00DF60F9" w:rsidRDefault="00DF60F9" w:rsidP="00B15D65">
            <w:pPr>
              <w:rPr>
                <w:lang w:val="en-US"/>
              </w:rPr>
            </w:pPr>
            <w:r w:rsidRPr="00DF60F9">
              <w:rPr>
                <w:lang w:val="en-US"/>
              </w:rPr>
              <w:t>with EDI comms</w:t>
            </w:r>
          </w:p>
          <w:p w14:paraId="07D1C7DD" w14:textId="4E4AD96B" w:rsidR="00DF60F9" w:rsidRPr="00720841" w:rsidRDefault="00DF60F9" w:rsidP="00B15D65">
            <w:pPr>
              <w:rPr>
                <w:lang w:val="en-US"/>
              </w:rPr>
            </w:pPr>
            <w:r w:rsidRPr="00DF60F9">
              <w:rPr>
                <w:lang w:val="en-US"/>
              </w:rPr>
              <w:t>and HR.</w:t>
            </w:r>
          </w:p>
        </w:tc>
        <w:tc>
          <w:tcPr>
            <w:tcW w:w="1366" w:type="dxa"/>
            <w:tcBorders>
              <w:top w:val="single" w:sz="8" w:space="0" w:color="000000"/>
              <w:bottom w:val="single" w:sz="8" w:space="0" w:color="000000"/>
            </w:tcBorders>
          </w:tcPr>
          <w:p w14:paraId="15ED2C33" w14:textId="173C61C9" w:rsidR="00DF60F9" w:rsidRPr="00720841" w:rsidRDefault="00DF60F9" w:rsidP="00B15D65">
            <w:pPr>
              <w:rPr>
                <w:lang w:val="en-US"/>
              </w:rPr>
            </w:pPr>
            <w:r w:rsidRPr="00DF60F9">
              <w:rPr>
                <w:lang w:val="en-US"/>
              </w:rPr>
              <w:t>June 202</w:t>
            </w:r>
            <w:r>
              <w:rPr>
                <w:lang w:val="en-US"/>
              </w:rPr>
              <w:t>3</w:t>
            </w:r>
          </w:p>
        </w:tc>
      </w:tr>
      <w:tr w:rsidR="00DF60F9" w:rsidRPr="00720841" w14:paraId="30057F47" w14:textId="77777777" w:rsidTr="00D12042">
        <w:trPr>
          <w:trHeight w:val="1758"/>
        </w:trPr>
        <w:tc>
          <w:tcPr>
            <w:tcW w:w="2970" w:type="dxa"/>
            <w:tcBorders>
              <w:top w:val="single" w:sz="8" w:space="0" w:color="000000"/>
            </w:tcBorders>
          </w:tcPr>
          <w:p w14:paraId="356A9DB8" w14:textId="77777777" w:rsidR="00DF60F9" w:rsidRPr="00DF60F9" w:rsidRDefault="00DF60F9" w:rsidP="00B15D65">
            <w:pPr>
              <w:rPr>
                <w:lang w:val="en-US"/>
              </w:rPr>
            </w:pPr>
            <w:r w:rsidRPr="00DF60F9">
              <w:rPr>
                <w:lang w:val="en-US"/>
              </w:rPr>
              <w:t>Utilise the Institute</w:t>
            </w:r>
          </w:p>
          <w:p w14:paraId="56317322" w14:textId="77777777" w:rsidR="00DF60F9" w:rsidRPr="00DF60F9" w:rsidRDefault="00DF60F9" w:rsidP="00B15D65">
            <w:pPr>
              <w:rPr>
                <w:lang w:val="en-US"/>
              </w:rPr>
            </w:pPr>
            <w:r w:rsidRPr="00DF60F9">
              <w:rPr>
                <w:lang w:val="en-US"/>
              </w:rPr>
              <w:t>expertise to oversee DIAP</w:t>
            </w:r>
          </w:p>
          <w:p w14:paraId="421AD0A5" w14:textId="77777777" w:rsidR="00DF60F9" w:rsidRPr="00DF60F9" w:rsidRDefault="00DF60F9" w:rsidP="00B15D65">
            <w:pPr>
              <w:rPr>
                <w:lang w:val="en-US"/>
              </w:rPr>
            </w:pPr>
            <w:r w:rsidRPr="00DF60F9">
              <w:rPr>
                <w:lang w:val="en-US"/>
              </w:rPr>
              <w:t>implementation evaluation,</w:t>
            </w:r>
          </w:p>
          <w:p w14:paraId="19C315FF" w14:textId="77777777" w:rsidR="00DF60F9" w:rsidRPr="00DF60F9" w:rsidRDefault="00DF60F9" w:rsidP="00B15D65">
            <w:pPr>
              <w:rPr>
                <w:lang w:val="en-US"/>
              </w:rPr>
            </w:pPr>
            <w:r w:rsidRPr="00DF60F9">
              <w:rPr>
                <w:lang w:val="en-US"/>
              </w:rPr>
              <w:t>via DIAP Implementation</w:t>
            </w:r>
          </w:p>
          <w:p w14:paraId="30A2D88F" w14:textId="6C2F991F" w:rsidR="00DF60F9" w:rsidRPr="00720841" w:rsidRDefault="00DF60F9" w:rsidP="00B15D65">
            <w:pPr>
              <w:rPr>
                <w:lang w:val="en-US"/>
              </w:rPr>
            </w:pPr>
            <w:r w:rsidRPr="00DF60F9">
              <w:rPr>
                <w:lang w:val="en-US"/>
              </w:rPr>
              <w:t>Group.</w:t>
            </w:r>
          </w:p>
        </w:tc>
        <w:tc>
          <w:tcPr>
            <w:tcW w:w="2970" w:type="dxa"/>
            <w:tcBorders>
              <w:top w:val="single" w:sz="8" w:space="0" w:color="000000"/>
            </w:tcBorders>
          </w:tcPr>
          <w:p w14:paraId="682C00A1" w14:textId="77777777" w:rsidR="00DF60F9" w:rsidRPr="00DF60F9" w:rsidRDefault="00DF60F9" w:rsidP="00B15D65">
            <w:pPr>
              <w:rPr>
                <w:lang w:val="en-US"/>
              </w:rPr>
            </w:pPr>
            <w:r w:rsidRPr="00DF60F9">
              <w:rPr>
                <w:lang w:val="en-US"/>
              </w:rPr>
              <w:t>The Institute Director</w:t>
            </w:r>
          </w:p>
          <w:p w14:paraId="7B211C91" w14:textId="77777777" w:rsidR="00DF60F9" w:rsidRPr="00DF60F9" w:rsidRDefault="00DF60F9" w:rsidP="00B15D65">
            <w:pPr>
              <w:rPr>
                <w:lang w:val="en-US"/>
              </w:rPr>
            </w:pPr>
            <w:r w:rsidRPr="00DF60F9">
              <w:rPr>
                <w:lang w:val="en-US"/>
              </w:rPr>
              <w:t xml:space="preserve">to </w:t>
            </w:r>
            <w:proofErr w:type="gramStart"/>
            <w:r w:rsidRPr="00DF60F9">
              <w:rPr>
                <w:lang w:val="en-US"/>
              </w:rPr>
              <w:t>be nominated</w:t>
            </w:r>
            <w:proofErr w:type="gramEnd"/>
            <w:r w:rsidRPr="00DF60F9">
              <w:rPr>
                <w:lang w:val="en-US"/>
              </w:rPr>
              <w:t xml:space="preserve"> as the</w:t>
            </w:r>
          </w:p>
          <w:p w14:paraId="4051DF16" w14:textId="77777777" w:rsidR="00DF60F9" w:rsidRPr="00DF60F9" w:rsidRDefault="00DF60F9" w:rsidP="00B15D65">
            <w:pPr>
              <w:rPr>
                <w:lang w:val="en-US"/>
              </w:rPr>
            </w:pPr>
            <w:r w:rsidRPr="00DF60F9">
              <w:rPr>
                <w:lang w:val="en-US"/>
              </w:rPr>
              <w:t>inaugural Executive Sponsor,</w:t>
            </w:r>
          </w:p>
          <w:p w14:paraId="1FE824F0" w14:textId="77777777" w:rsidR="00DF60F9" w:rsidRPr="00DF60F9" w:rsidRDefault="00DF60F9" w:rsidP="00B15D65">
            <w:pPr>
              <w:rPr>
                <w:lang w:val="en-US"/>
              </w:rPr>
            </w:pPr>
            <w:r w:rsidRPr="00DF60F9">
              <w:rPr>
                <w:lang w:val="en-US"/>
              </w:rPr>
              <w:t>Disability Inclusion at UNSW,</w:t>
            </w:r>
          </w:p>
          <w:p w14:paraId="27DDCBC7" w14:textId="77777777" w:rsidR="00DF60F9" w:rsidRPr="00DF60F9" w:rsidRDefault="00DF60F9" w:rsidP="00B15D65">
            <w:pPr>
              <w:rPr>
                <w:lang w:val="en-US"/>
              </w:rPr>
            </w:pPr>
            <w:r w:rsidRPr="00DF60F9">
              <w:rPr>
                <w:lang w:val="en-US"/>
              </w:rPr>
              <w:t>and Chair of the DIAP</w:t>
            </w:r>
          </w:p>
          <w:p w14:paraId="1334788C" w14:textId="02DF5ACD" w:rsidR="00DF60F9" w:rsidRPr="00720841" w:rsidRDefault="00DF60F9" w:rsidP="00B15D65">
            <w:pPr>
              <w:rPr>
                <w:lang w:val="en-US"/>
              </w:rPr>
            </w:pPr>
            <w:r w:rsidRPr="00DF60F9">
              <w:rPr>
                <w:lang w:val="en-US"/>
              </w:rPr>
              <w:t>Implementation Group.</w:t>
            </w:r>
          </w:p>
        </w:tc>
        <w:tc>
          <w:tcPr>
            <w:tcW w:w="1980" w:type="dxa"/>
            <w:tcBorders>
              <w:top w:val="single" w:sz="8" w:space="0" w:color="000000"/>
            </w:tcBorders>
          </w:tcPr>
          <w:p w14:paraId="1DFD495C" w14:textId="77777777" w:rsidR="00DF60F9" w:rsidRPr="00DF60F9" w:rsidRDefault="00DF60F9" w:rsidP="00B15D65">
            <w:pPr>
              <w:rPr>
                <w:lang w:val="en-US"/>
              </w:rPr>
            </w:pPr>
            <w:r w:rsidRPr="00DF60F9">
              <w:rPr>
                <w:lang w:val="en-US"/>
              </w:rPr>
              <w:t>Division of EDI</w:t>
            </w:r>
          </w:p>
          <w:p w14:paraId="18F4214C" w14:textId="77777777" w:rsidR="00DF60F9" w:rsidRPr="00DF60F9" w:rsidRDefault="00DF60F9" w:rsidP="00B15D65">
            <w:pPr>
              <w:rPr>
                <w:lang w:val="en-US"/>
              </w:rPr>
            </w:pPr>
            <w:r w:rsidRPr="00DF60F9">
              <w:rPr>
                <w:lang w:val="en-US"/>
              </w:rPr>
              <w:t>UNSW Disability</w:t>
            </w:r>
          </w:p>
          <w:p w14:paraId="68AE1009" w14:textId="77777777" w:rsidR="00DF60F9" w:rsidRPr="00DF60F9" w:rsidRDefault="00DF60F9" w:rsidP="00B15D65">
            <w:pPr>
              <w:rPr>
                <w:lang w:val="en-US"/>
              </w:rPr>
            </w:pPr>
            <w:r w:rsidRPr="00DF60F9">
              <w:rPr>
                <w:lang w:val="en-US"/>
              </w:rPr>
              <w:t>Innovation</w:t>
            </w:r>
          </w:p>
          <w:p w14:paraId="542C61AC" w14:textId="78AA28A5" w:rsidR="00DF60F9" w:rsidRPr="00720841" w:rsidRDefault="00DF60F9" w:rsidP="00B15D65">
            <w:pPr>
              <w:rPr>
                <w:lang w:val="en-US"/>
              </w:rPr>
            </w:pPr>
            <w:r w:rsidRPr="00DF60F9">
              <w:rPr>
                <w:lang w:val="en-US"/>
              </w:rPr>
              <w:t>Institute</w:t>
            </w:r>
          </w:p>
        </w:tc>
        <w:tc>
          <w:tcPr>
            <w:tcW w:w="1366" w:type="dxa"/>
            <w:tcBorders>
              <w:top w:val="single" w:sz="8" w:space="0" w:color="000000"/>
            </w:tcBorders>
          </w:tcPr>
          <w:p w14:paraId="6D6AA9EB" w14:textId="3D938300" w:rsidR="00DF60F9" w:rsidRPr="00720841" w:rsidRDefault="00DF60F9" w:rsidP="00B15D65">
            <w:pPr>
              <w:rPr>
                <w:lang w:val="en-US"/>
              </w:rPr>
            </w:pPr>
            <w:r w:rsidRPr="00DF60F9">
              <w:rPr>
                <w:lang w:val="en-US"/>
              </w:rPr>
              <w:t>June 2022</w:t>
            </w:r>
          </w:p>
        </w:tc>
      </w:tr>
    </w:tbl>
    <w:p w14:paraId="31DD0EB4" w14:textId="0D544E5B" w:rsidR="00490BC1" w:rsidRDefault="00804360" w:rsidP="00912ECD">
      <w:r>
        <w:t>[STUDENT QUOTE]</w:t>
      </w:r>
    </w:p>
    <w:p w14:paraId="764EB2D3" w14:textId="77777777" w:rsidR="00804360" w:rsidRDefault="00804360" w:rsidP="00912ECD"/>
    <w:p w14:paraId="6F074609" w14:textId="77777777" w:rsidR="00804360" w:rsidRDefault="00804360" w:rsidP="00804360">
      <w:r>
        <w:lastRenderedPageBreak/>
        <w:t xml:space="preserve">“Having a DIAP extends beyond the support received through ELS by committing to actions that will improve our future. This plan will ensure students can enter a classroom and feel like they have a fair go at their courses and have a better chance of completion.” </w:t>
      </w:r>
    </w:p>
    <w:p w14:paraId="0516CC59" w14:textId="77777777" w:rsidR="00804360" w:rsidRDefault="00804360" w:rsidP="00804360"/>
    <w:p w14:paraId="2DB5CB30" w14:textId="5AF133D6" w:rsidR="00804360" w:rsidRDefault="00804360" w:rsidP="00804360">
      <w:r>
        <w:t>Nayonika, UNSW student, B Arts/Law Member of the Student Lived Experience Advisory Group</w:t>
      </w:r>
    </w:p>
    <w:p w14:paraId="725E7487" w14:textId="2CA94C71" w:rsidR="009266AD" w:rsidRDefault="009266AD" w:rsidP="00804360"/>
    <w:p w14:paraId="75E64604" w14:textId="1E1905C9" w:rsidR="009266AD" w:rsidRPr="009266AD" w:rsidRDefault="009266AD" w:rsidP="00804360">
      <w:pPr>
        <w:rPr>
          <w:b/>
          <w:bCs/>
        </w:rPr>
      </w:pPr>
    </w:p>
    <w:p w14:paraId="53C958C9" w14:textId="77777777" w:rsidR="00B15D65" w:rsidRDefault="00B15D65">
      <w:pPr>
        <w:autoSpaceDE/>
        <w:autoSpaceDN/>
        <w:adjustRightInd/>
        <w:rPr>
          <w:rFonts w:ascii="Clancy" w:eastAsiaTheme="majorEastAsia" w:hAnsi="Clancy" w:cstheme="majorBidi"/>
          <w:color w:val="000000" w:themeColor="text1"/>
          <w:sz w:val="32"/>
          <w:szCs w:val="32"/>
        </w:rPr>
      </w:pPr>
      <w:r>
        <w:br w:type="page"/>
      </w:r>
    </w:p>
    <w:p w14:paraId="5234A53F" w14:textId="4C82DF9D" w:rsidR="009266AD" w:rsidRPr="009266AD" w:rsidRDefault="009266AD" w:rsidP="009266AD">
      <w:pPr>
        <w:pStyle w:val="Heading1"/>
      </w:pPr>
      <w:bookmarkStart w:id="30" w:name="_Toc102575123"/>
      <w:r w:rsidRPr="009266AD">
        <w:lastRenderedPageBreak/>
        <w:t>Implementation and evaluation</w:t>
      </w:r>
      <w:bookmarkEnd w:id="30"/>
      <w:r w:rsidRPr="009266AD">
        <w:t xml:space="preserve"> </w:t>
      </w:r>
    </w:p>
    <w:p w14:paraId="67D8F837" w14:textId="77777777" w:rsidR="009266AD" w:rsidRDefault="009266AD" w:rsidP="009266AD">
      <w:r>
        <w:t xml:space="preserve">The DIAP Steering Committee and DIAP Project Team developed the 2022 – 2025 DIAP after consulting extensively across the University. Before the DIAP is implemented, a new DIAP Implementation Group will be formed by the Division of EDI, and chaired by Executive Sponsor, Jackie Leach Scully. </w:t>
      </w:r>
    </w:p>
    <w:p w14:paraId="59669B43" w14:textId="77777777" w:rsidR="009266AD" w:rsidRDefault="009266AD" w:rsidP="009266AD"/>
    <w:p w14:paraId="71A261B4" w14:textId="77777777" w:rsidR="009266AD" w:rsidRDefault="009266AD" w:rsidP="009266AD">
      <w:r>
        <w:t xml:space="preserve">The DIAP Implementation Group will be responsible for ensuring the University achieves the DIAP’s objectives. This includes monitoring performance and outcomes, as well as providing a forum for consultation with stakeholders, </w:t>
      </w:r>
      <w:proofErr w:type="gramStart"/>
      <w:r>
        <w:t>staff</w:t>
      </w:r>
      <w:proofErr w:type="gramEnd"/>
      <w:r>
        <w:t xml:space="preserve"> and students to discuss the plan’s success. </w:t>
      </w:r>
    </w:p>
    <w:p w14:paraId="60BA36F7" w14:textId="77777777" w:rsidR="009266AD" w:rsidRDefault="009266AD" w:rsidP="009266AD"/>
    <w:p w14:paraId="40FFAD16" w14:textId="56C5F75D" w:rsidR="009266AD" w:rsidRDefault="009266AD" w:rsidP="009266AD">
      <w:r>
        <w:t>The DIAP Implementation Group will report to the EDI Board on progress and review the DIAP every three years.</w:t>
      </w:r>
    </w:p>
    <w:p w14:paraId="03AF92F1" w14:textId="01A4C71A" w:rsidR="009266AD" w:rsidRDefault="009266AD" w:rsidP="009266AD"/>
    <w:p w14:paraId="2976CF9E" w14:textId="6E5FED2F" w:rsidR="00B15D65" w:rsidRDefault="00B15D65">
      <w:pPr>
        <w:autoSpaceDE/>
        <w:autoSpaceDN/>
        <w:adjustRightInd/>
      </w:pPr>
      <w:r>
        <w:br w:type="page"/>
      </w:r>
    </w:p>
    <w:p w14:paraId="711B1FEE" w14:textId="77777777" w:rsidR="009266AD" w:rsidRDefault="009266AD" w:rsidP="009266AD"/>
    <w:p w14:paraId="3E074BBC" w14:textId="77777777" w:rsidR="009266AD" w:rsidRPr="00B15D65" w:rsidRDefault="009266AD" w:rsidP="009266AD">
      <w:pPr>
        <w:rPr>
          <w:b/>
          <w:bCs/>
        </w:rPr>
      </w:pPr>
      <w:r w:rsidRPr="00B15D65">
        <w:rPr>
          <w:b/>
          <w:bCs/>
        </w:rPr>
        <w:t>Acknowledgement of Country</w:t>
      </w:r>
    </w:p>
    <w:p w14:paraId="16FCB04E" w14:textId="0CD74C34" w:rsidR="009266AD" w:rsidRPr="00605A3C" w:rsidRDefault="009266AD" w:rsidP="009266AD">
      <w:r>
        <w:t>We would like to acknowledge the Bedegal (Kensington campus), Gadigal (City and Art &amp; Design Campuses) and Ngunnawal people (Australian Defence Force Academy in Canberra) who are the traditional custodians of the lands where each campus of UNSW is located.</w:t>
      </w:r>
    </w:p>
    <w:sectPr w:rsidR="009266AD" w:rsidRPr="00605A3C" w:rsidSect="00B15D65">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EF6D" w14:textId="77777777" w:rsidR="00323AC8" w:rsidRDefault="00323AC8" w:rsidP="008D2D51">
      <w:r>
        <w:separator/>
      </w:r>
    </w:p>
  </w:endnote>
  <w:endnote w:type="continuationSeparator" w:id="0">
    <w:p w14:paraId="2FAD64F9" w14:textId="77777777" w:rsidR="00323AC8" w:rsidRDefault="00323AC8" w:rsidP="008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cy">
    <w:panose1 w:val="00000500000000000000"/>
    <w:charset w:val="00"/>
    <w:family w:val="modern"/>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Light">
    <w:altName w:val="Roboto"/>
    <w:charset w:val="00"/>
    <w:family w:val="roman"/>
    <w:pitch w:val="variable"/>
  </w:font>
  <w:font w:name="PÛÉ?T">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53104"/>
      <w:docPartObj>
        <w:docPartGallery w:val="Page Numbers (Bottom of Page)"/>
        <w:docPartUnique/>
      </w:docPartObj>
    </w:sdtPr>
    <w:sdtEndPr>
      <w:rPr>
        <w:rStyle w:val="PageNumber"/>
      </w:rPr>
    </w:sdtEndPr>
    <w:sdtContent>
      <w:p w14:paraId="401B8F1A" w14:textId="4B89AE85" w:rsidR="00B15D65" w:rsidRDefault="00B15D65" w:rsidP="00884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9553989"/>
      <w:docPartObj>
        <w:docPartGallery w:val="Page Numbers (Bottom of Page)"/>
        <w:docPartUnique/>
      </w:docPartObj>
    </w:sdtPr>
    <w:sdtEndPr>
      <w:rPr>
        <w:rStyle w:val="PageNumber"/>
      </w:rPr>
    </w:sdtEndPr>
    <w:sdtContent>
      <w:p w14:paraId="73B75AF8" w14:textId="4CB30441" w:rsidR="00B15D65" w:rsidRDefault="00B15D65" w:rsidP="00B15D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7031E" w14:textId="77777777" w:rsidR="00B15D65" w:rsidRDefault="00B15D65" w:rsidP="00B15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332867"/>
      <w:docPartObj>
        <w:docPartGallery w:val="Page Numbers (Bottom of Page)"/>
        <w:docPartUnique/>
      </w:docPartObj>
    </w:sdtPr>
    <w:sdtEndPr>
      <w:rPr>
        <w:rStyle w:val="PageNumber"/>
      </w:rPr>
    </w:sdtEndPr>
    <w:sdtContent>
      <w:p w14:paraId="7149125F" w14:textId="1F776498" w:rsidR="00B15D65" w:rsidRDefault="00B15D65" w:rsidP="00884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B5FB9" w14:textId="77777777" w:rsidR="00B15D65" w:rsidRDefault="00B15D65" w:rsidP="00B15D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74ED" w14:textId="77777777" w:rsidR="00323AC8" w:rsidRDefault="00323AC8" w:rsidP="008D2D51">
      <w:r>
        <w:separator/>
      </w:r>
    </w:p>
  </w:footnote>
  <w:footnote w:type="continuationSeparator" w:id="0">
    <w:p w14:paraId="6E510842" w14:textId="77777777" w:rsidR="00323AC8" w:rsidRDefault="00323AC8" w:rsidP="008D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ñ"/>
      <w:lvlJc w:val="left"/>
      <w:pPr>
        <w:ind w:hanging="197"/>
      </w:pPr>
      <w:rPr>
        <w:rFonts w:ascii="Roboto Light" w:hAnsi="Roboto Light" w:cs="Roboto Light"/>
        <w:b w:val="0"/>
        <w:bCs w:val="0"/>
        <w:i w:val="0"/>
        <w:iCs w:val="0"/>
        <w:w w:val="100"/>
        <w:sz w:val="22"/>
        <w:szCs w:val="22"/>
      </w:rPr>
    </w:lvl>
    <w:lvl w:ilvl="1">
      <w:numFmt w:val="bullet"/>
      <w:lvlText w:val="ï"/>
      <w:lvlJc w:val="left"/>
      <w:pPr>
        <w:ind w:left="164" w:hanging="197"/>
      </w:pPr>
    </w:lvl>
    <w:lvl w:ilvl="2">
      <w:numFmt w:val="bullet"/>
      <w:lvlText w:val="ï"/>
      <w:lvlJc w:val="left"/>
      <w:pPr>
        <w:ind w:left="328" w:hanging="197"/>
      </w:pPr>
    </w:lvl>
    <w:lvl w:ilvl="3">
      <w:numFmt w:val="bullet"/>
      <w:lvlText w:val="ï"/>
      <w:lvlJc w:val="left"/>
      <w:pPr>
        <w:ind w:left="492" w:hanging="197"/>
      </w:pPr>
    </w:lvl>
    <w:lvl w:ilvl="4">
      <w:numFmt w:val="bullet"/>
      <w:lvlText w:val="ï"/>
      <w:lvlJc w:val="left"/>
      <w:pPr>
        <w:ind w:left="657" w:hanging="197"/>
      </w:pPr>
    </w:lvl>
    <w:lvl w:ilvl="5">
      <w:numFmt w:val="bullet"/>
      <w:lvlText w:val="ï"/>
      <w:lvlJc w:val="left"/>
      <w:pPr>
        <w:ind w:left="821" w:hanging="197"/>
      </w:pPr>
    </w:lvl>
    <w:lvl w:ilvl="6">
      <w:numFmt w:val="bullet"/>
      <w:lvlText w:val="ï"/>
      <w:lvlJc w:val="left"/>
      <w:pPr>
        <w:ind w:left="985" w:hanging="197"/>
      </w:pPr>
    </w:lvl>
    <w:lvl w:ilvl="7">
      <w:numFmt w:val="bullet"/>
      <w:lvlText w:val="ï"/>
      <w:lvlJc w:val="left"/>
      <w:pPr>
        <w:ind w:left="1150" w:hanging="197"/>
      </w:pPr>
    </w:lvl>
    <w:lvl w:ilvl="8">
      <w:numFmt w:val="bullet"/>
      <w:lvlText w:val="ï"/>
      <w:lvlJc w:val="left"/>
      <w:pPr>
        <w:ind w:left="1314" w:hanging="197"/>
      </w:pPr>
    </w:lvl>
  </w:abstractNum>
  <w:num w:numId="1" w16cid:durableId="43201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42"/>
    <w:rsid w:val="000A0FEE"/>
    <w:rsid w:val="00197F5E"/>
    <w:rsid w:val="001A16E2"/>
    <w:rsid w:val="001A5683"/>
    <w:rsid w:val="00227189"/>
    <w:rsid w:val="002A777A"/>
    <w:rsid w:val="002B1E7E"/>
    <w:rsid w:val="00323AC8"/>
    <w:rsid w:val="00353857"/>
    <w:rsid w:val="003C5BBF"/>
    <w:rsid w:val="00473BAE"/>
    <w:rsid w:val="00490BC1"/>
    <w:rsid w:val="00511525"/>
    <w:rsid w:val="005117BB"/>
    <w:rsid w:val="00605A3C"/>
    <w:rsid w:val="0060665D"/>
    <w:rsid w:val="006165F6"/>
    <w:rsid w:val="00720841"/>
    <w:rsid w:val="00755119"/>
    <w:rsid w:val="00804360"/>
    <w:rsid w:val="00805653"/>
    <w:rsid w:val="00844A28"/>
    <w:rsid w:val="008D2D51"/>
    <w:rsid w:val="00912ECD"/>
    <w:rsid w:val="009266AD"/>
    <w:rsid w:val="00947EB0"/>
    <w:rsid w:val="00B15D65"/>
    <w:rsid w:val="00B3663C"/>
    <w:rsid w:val="00B61717"/>
    <w:rsid w:val="00C92D01"/>
    <w:rsid w:val="00D208D2"/>
    <w:rsid w:val="00D7549C"/>
    <w:rsid w:val="00D90163"/>
    <w:rsid w:val="00DB3E7E"/>
    <w:rsid w:val="00DF60F9"/>
    <w:rsid w:val="00E12042"/>
    <w:rsid w:val="00F83356"/>
    <w:rsid w:val="00F95388"/>
    <w:rsid w:val="00FD4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4C98"/>
  <w15:chartTrackingRefBased/>
  <w15:docId w15:val="{6C5B79D2-0DF6-CF45-BBEE-B30CEBF7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5388"/>
    <w:pPr>
      <w:autoSpaceDE w:val="0"/>
      <w:autoSpaceDN w:val="0"/>
      <w:adjustRightInd w:val="0"/>
    </w:pPr>
    <w:rPr>
      <w:rFonts w:ascii="Roboto Light" w:hAnsi="Roboto Light" w:cs="Roboto Light"/>
      <w:sz w:val="22"/>
      <w:szCs w:val="22"/>
    </w:rPr>
  </w:style>
  <w:style w:type="paragraph" w:styleId="Heading1">
    <w:name w:val="heading 1"/>
    <w:basedOn w:val="Normal"/>
    <w:next w:val="Normal"/>
    <w:link w:val="Heading1Char"/>
    <w:uiPriority w:val="9"/>
    <w:qFormat/>
    <w:rsid w:val="009266AD"/>
    <w:pPr>
      <w:keepNext/>
      <w:keepLines/>
      <w:spacing w:before="240"/>
      <w:outlineLvl w:val="0"/>
    </w:pPr>
    <w:rPr>
      <w:rFonts w:ascii="Clancy" w:eastAsiaTheme="majorEastAsia" w:hAnsi="Clancy" w:cstheme="majorBidi"/>
      <w:color w:val="000000" w:themeColor="text1"/>
      <w:sz w:val="32"/>
      <w:szCs w:val="32"/>
    </w:rPr>
  </w:style>
  <w:style w:type="paragraph" w:styleId="Heading2">
    <w:name w:val="heading 2"/>
    <w:basedOn w:val="Normal"/>
    <w:next w:val="Normal"/>
    <w:link w:val="Heading2Char"/>
    <w:uiPriority w:val="9"/>
    <w:unhideWhenUsed/>
    <w:qFormat/>
    <w:rsid w:val="009266AD"/>
    <w:pPr>
      <w:keepNext/>
      <w:keepLines/>
      <w:spacing w:before="40"/>
      <w:outlineLvl w:val="1"/>
    </w:pPr>
    <w:rPr>
      <w:rFonts w:ascii="Roboto" w:eastAsiaTheme="majorEastAsia" w:hAnsi="Roboto" w:cstheme="majorBidi"/>
      <w:b/>
      <w:color w:val="000000" w:themeColor="text1"/>
      <w:sz w:val="26"/>
      <w:szCs w:val="26"/>
    </w:rPr>
  </w:style>
  <w:style w:type="paragraph" w:styleId="Heading3">
    <w:name w:val="heading 3"/>
    <w:basedOn w:val="Normal"/>
    <w:next w:val="Normal"/>
    <w:link w:val="Heading3Char"/>
    <w:uiPriority w:val="9"/>
    <w:unhideWhenUsed/>
    <w:qFormat/>
    <w:rsid w:val="009266AD"/>
    <w:pPr>
      <w:keepNext/>
      <w:keepLines/>
      <w:spacing w:before="40"/>
      <w:outlineLvl w:val="2"/>
    </w:pPr>
    <w:rPr>
      <w:rFonts w:ascii="Roboto" w:eastAsiaTheme="majorEastAsia" w:hAnsi="Roboto"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5BBF"/>
    <w:pPr>
      <w:spacing w:after="34" w:line="363" w:lineRule="exact"/>
      <w:ind w:left="40"/>
    </w:pPr>
    <w:rPr>
      <w:rFonts w:ascii="Arial" w:hAnsi="Arial" w:cs="Arial"/>
      <w:sz w:val="32"/>
      <w:szCs w:val="32"/>
    </w:rPr>
  </w:style>
  <w:style w:type="character" w:customStyle="1" w:styleId="BodyTextChar">
    <w:name w:val="Body Text Char"/>
    <w:basedOn w:val="DefaultParagraphFont"/>
    <w:link w:val="BodyText"/>
    <w:uiPriority w:val="1"/>
    <w:rsid w:val="003C5BBF"/>
    <w:rPr>
      <w:rFonts w:ascii="Arial" w:hAnsi="Arial" w:cs="Arial"/>
      <w:sz w:val="32"/>
      <w:szCs w:val="32"/>
      <w:lang w:val="en-GB"/>
    </w:rPr>
  </w:style>
  <w:style w:type="paragraph" w:customStyle="1" w:styleId="TableParagraph">
    <w:name w:val="Table Paragraph"/>
    <w:basedOn w:val="Normal"/>
    <w:uiPriority w:val="1"/>
    <w:qFormat/>
    <w:rsid w:val="003C5BBF"/>
    <w:pPr>
      <w:spacing w:before="8" w:line="236" w:lineRule="exact"/>
    </w:pPr>
  </w:style>
  <w:style w:type="table" w:styleId="TableGrid">
    <w:name w:val="Table Grid"/>
    <w:basedOn w:val="TableNormal"/>
    <w:uiPriority w:val="39"/>
    <w:rsid w:val="00B6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D51"/>
    <w:pPr>
      <w:tabs>
        <w:tab w:val="center" w:pos="4513"/>
        <w:tab w:val="right" w:pos="9026"/>
      </w:tabs>
    </w:pPr>
  </w:style>
  <w:style w:type="character" w:customStyle="1" w:styleId="HeaderChar">
    <w:name w:val="Header Char"/>
    <w:basedOn w:val="DefaultParagraphFont"/>
    <w:link w:val="Header"/>
    <w:uiPriority w:val="99"/>
    <w:rsid w:val="008D2D51"/>
    <w:rPr>
      <w:rFonts w:ascii="Roboto Light" w:hAnsi="Roboto Light" w:cs="Roboto Light"/>
      <w:sz w:val="22"/>
      <w:szCs w:val="22"/>
      <w:lang w:val="en-GB"/>
    </w:rPr>
  </w:style>
  <w:style w:type="paragraph" w:styleId="Footer">
    <w:name w:val="footer"/>
    <w:basedOn w:val="Normal"/>
    <w:link w:val="FooterChar"/>
    <w:uiPriority w:val="99"/>
    <w:unhideWhenUsed/>
    <w:rsid w:val="008D2D51"/>
    <w:pPr>
      <w:tabs>
        <w:tab w:val="center" w:pos="4513"/>
        <w:tab w:val="right" w:pos="9026"/>
      </w:tabs>
    </w:pPr>
  </w:style>
  <w:style w:type="character" w:customStyle="1" w:styleId="FooterChar">
    <w:name w:val="Footer Char"/>
    <w:basedOn w:val="DefaultParagraphFont"/>
    <w:link w:val="Footer"/>
    <w:uiPriority w:val="99"/>
    <w:rsid w:val="008D2D51"/>
    <w:rPr>
      <w:rFonts w:ascii="Roboto Light" w:hAnsi="Roboto Light" w:cs="Roboto Light"/>
      <w:sz w:val="22"/>
      <w:szCs w:val="22"/>
      <w:lang w:val="en-GB"/>
    </w:rPr>
  </w:style>
  <w:style w:type="character" w:customStyle="1" w:styleId="Heading1Char">
    <w:name w:val="Heading 1 Char"/>
    <w:basedOn w:val="DefaultParagraphFont"/>
    <w:link w:val="Heading1"/>
    <w:uiPriority w:val="9"/>
    <w:rsid w:val="009266AD"/>
    <w:rPr>
      <w:rFonts w:ascii="Clancy" w:eastAsiaTheme="majorEastAsia" w:hAnsi="Clancy" w:cstheme="majorBidi"/>
      <w:color w:val="000000" w:themeColor="text1"/>
      <w:sz w:val="32"/>
      <w:szCs w:val="32"/>
      <w:lang w:val="en-GB"/>
    </w:rPr>
  </w:style>
  <w:style w:type="paragraph" w:styleId="TOCHeading">
    <w:name w:val="TOC Heading"/>
    <w:basedOn w:val="Heading1"/>
    <w:next w:val="Normal"/>
    <w:uiPriority w:val="39"/>
    <w:unhideWhenUsed/>
    <w:qFormat/>
    <w:rsid w:val="009266AD"/>
    <w:pPr>
      <w:autoSpaceDE/>
      <w:autoSpaceDN/>
      <w:adjustRightInd/>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266A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266AD"/>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9266A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266A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266A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266A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266A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266A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266AD"/>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66AD"/>
    <w:rPr>
      <w:rFonts w:ascii="Roboto" w:eastAsiaTheme="majorEastAsia" w:hAnsi="Roboto" w:cstheme="majorBidi"/>
      <w:b/>
      <w:color w:val="000000" w:themeColor="text1"/>
      <w:sz w:val="26"/>
      <w:szCs w:val="26"/>
      <w:lang w:val="en-GB"/>
    </w:rPr>
  </w:style>
  <w:style w:type="character" w:customStyle="1" w:styleId="Heading3Char">
    <w:name w:val="Heading 3 Char"/>
    <w:basedOn w:val="DefaultParagraphFont"/>
    <w:link w:val="Heading3"/>
    <w:uiPriority w:val="9"/>
    <w:rsid w:val="009266AD"/>
    <w:rPr>
      <w:rFonts w:ascii="Roboto" w:eastAsiaTheme="majorEastAsia" w:hAnsi="Roboto" w:cstheme="majorBidi"/>
      <w:b/>
      <w:color w:val="000000" w:themeColor="text1"/>
      <w:lang w:val="en-GB"/>
    </w:rPr>
  </w:style>
  <w:style w:type="character" w:styleId="PageNumber">
    <w:name w:val="page number"/>
    <w:basedOn w:val="DefaultParagraphFont"/>
    <w:uiPriority w:val="99"/>
    <w:semiHidden/>
    <w:unhideWhenUsed/>
    <w:rsid w:val="00B15D65"/>
  </w:style>
  <w:style w:type="character" w:styleId="Hyperlink">
    <w:name w:val="Hyperlink"/>
    <w:basedOn w:val="DefaultParagraphFont"/>
    <w:uiPriority w:val="99"/>
    <w:unhideWhenUsed/>
    <w:rsid w:val="00B15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cea195-683f-4862-9f34-568253886568">
      <Terms xmlns="http://schemas.microsoft.com/office/infopath/2007/PartnerControls"/>
    </lcf76f155ced4ddcb4097134ff3c332f>
    <TaxCatchAll xmlns="8943e405-3204-4f85-adab-85738fecdd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BD307555EE3468AF9C6E6601ECEFC" ma:contentTypeVersion="16" ma:contentTypeDescription="Create a new document." ma:contentTypeScope="" ma:versionID="6aca594defeb0b5601fe83456fe6ffd1">
  <xsd:schema xmlns:xsd="http://www.w3.org/2001/XMLSchema" xmlns:xs="http://www.w3.org/2001/XMLSchema" xmlns:p="http://schemas.microsoft.com/office/2006/metadata/properties" xmlns:ns2="8943e405-3204-4f85-adab-85738fecddfe" xmlns:ns3="6fcea195-683f-4862-9f34-568253886568" targetNamespace="http://schemas.microsoft.com/office/2006/metadata/properties" ma:root="true" ma:fieldsID="ecebb7416bc364ebe3136007c675665e" ns2:_="" ns3:_="">
    <xsd:import namespace="8943e405-3204-4f85-adab-85738fecddfe"/>
    <xsd:import namespace="6fcea195-683f-4862-9f34-568253886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3e405-3204-4f85-adab-85738fecd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42f2cc-e90c-4aee-964d-cc8afa15b975}" ma:internalName="TaxCatchAll" ma:showField="CatchAllData" ma:web="8943e405-3204-4f85-adab-85738fecd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cea195-683f-4862-9f34-568253886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2DF9-7201-4D5E-89A8-DD12C8844A11}">
  <ds:schemaRefs>
    <ds:schemaRef ds:uri="http://schemas.microsoft.com/office/2006/metadata/properties"/>
    <ds:schemaRef ds:uri="http://schemas.microsoft.com/office/infopath/2007/PartnerControls"/>
    <ds:schemaRef ds:uri="6fcea195-683f-4862-9f34-568253886568"/>
    <ds:schemaRef ds:uri="8943e405-3204-4f85-adab-85738fecddfe"/>
  </ds:schemaRefs>
</ds:datastoreItem>
</file>

<file path=customXml/itemProps2.xml><?xml version="1.0" encoding="utf-8"?>
<ds:datastoreItem xmlns:ds="http://schemas.openxmlformats.org/officeDocument/2006/customXml" ds:itemID="{B3BE81E4-672C-450E-B879-BDCD00F8A304}">
  <ds:schemaRefs>
    <ds:schemaRef ds:uri="http://schemas.microsoft.com/sharepoint/v3/contenttype/forms"/>
  </ds:schemaRefs>
</ds:datastoreItem>
</file>

<file path=customXml/itemProps3.xml><?xml version="1.0" encoding="utf-8"?>
<ds:datastoreItem xmlns:ds="http://schemas.openxmlformats.org/officeDocument/2006/customXml" ds:itemID="{5D3699A6-5152-4328-B91E-3B9DC02CD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3e405-3204-4f85-adab-85738fecddfe"/>
    <ds:schemaRef ds:uri="6fcea195-683f-4862-9f34-56825388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49EE6-6CF1-9B4C-921F-BE3B8E46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Robinson</dc:creator>
  <cp:keywords/>
  <dc:description/>
  <cp:lastModifiedBy>Abi Scott</cp:lastModifiedBy>
  <cp:revision>8</cp:revision>
  <dcterms:created xsi:type="dcterms:W3CDTF">2022-05-04T06:45:00Z</dcterms:created>
  <dcterms:modified xsi:type="dcterms:W3CDTF">2022-05-04T08:44:00Z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0x010100470BD307555EE3468AF9C6E6601ECEFC</vt:lpwstr>
  </property>
</Properties>
</file>